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AE3E" w14:textId="77777777" w:rsidR="00731E9C" w:rsidRDefault="00731E9C" w:rsidP="00731E9C">
      <w:pPr>
        <w:rPr>
          <w:b/>
          <w:sz w:val="26"/>
          <w:szCs w:val="26"/>
        </w:rPr>
      </w:pPr>
    </w:p>
    <w:tbl>
      <w:tblPr>
        <w:tblStyle w:val="Tabel-Gitter"/>
        <w:tblpPr w:leftFromText="142" w:rightFromText="142" w:vertAnchor="page" w:horzAnchor="page" w:tblpX="8253" w:tblpY="3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147"/>
        <w:gridCol w:w="228"/>
      </w:tblGrid>
      <w:tr w:rsidR="003256A1" w:rsidRPr="00533C68" w14:paraId="3201B2B2" w14:textId="77777777" w:rsidTr="003256A1">
        <w:trPr>
          <w:cantSplit/>
          <w:trHeight w:hRule="exact" w:val="198"/>
        </w:trPr>
        <w:tc>
          <w:tcPr>
            <w:tcW w:w="3147" w:type="dxa"/>
            <w:noWrap/>
          </w:tcPr>
          <w:p w14:paraId="1B791754" w14:textId="77777777" w:rsidR="005522A8" w:rsidRDefault="005522A8" w:rsidP="007B570F">
            <w:pPr>
              <w:spacing w:line="240" w:lineRule="auto"/>
              <w:rPr>
                <w:sz w:val="17"/>
                <w:szCs w:val="17"/>
              </w:rPr>
            </w:pPr>
          </w:p>
          <w:p w14:paraId="599C0406" w14:textId="77777777" w:rsidR="005522A8" w:rsidRDefault="005522A8" w:rsidP="007B570F">
            <w:pPr>
              <w:spacing w:line="240" w:lineRule="auto"/>
              <w:rPr>
                <w:sz w:val="17"/>
                <w:szCs w:val="17"/>
              </w:rPr>
            </w:pPr>
          </w:p>
          <w:p w14:paraId="0301D2D5" w14:textId="77777777" w:rsidR="005522A8" w:rsidRDefault="005522A8" w:rsidP="007B570F">
            <w:pPr>
              <w:spacing w:line="240" w:lineRule="auto"/>
              <w:rPr>
                <w:sz w:val="17"/>
                <w:szCs w:val="17"/>
              </w:rPr>
            </w:pPr>
          </w:p>
          <w:p w14:paraId="28961E66" w14:textId="51534819" w:rsidR="003256A1" w:rsidRPr="00533C68" w:rsidRDefault="003256A1" w:rsidP="007B570F">
            <w:pPr>
              <w:spacing w:line="240" w:lineRule="auto"/>
              <w:rPr>
                <w:sz w:val="17"/>
                <w:szCs w:val="17"/>
              </w:rPr>
            </w:pPr>
            <w:r>
              <w:rPr>
                <w:sz w:val="17"/>
                <w:szCs w:val="17"/>
              </w:rPr>
              <w:t xml:space="preserve">Dok. ansvarlig: </w:t>
            </w:r>
            <w:r>
              <w:rPr>
                <w:sz w:val="17"/>
                <w:szCs w:val="17"/>
              </w:rPr>
              <w:fldChar w:fldCharType="begin"/>
            </w:r>
            <w:r>
              <w:rPr>
                <w:sz w:val="17"/>
                <w:szCs w:val="17"/>
              </w:rPr>
              <w:instrText xml:space="preserve"> DOCPROPERTY  Dok_AnsvarligInitialer  \* MERGEFORMAT </w:instrText>
            </w:r>
            <w:r>
              <w:rPr>
                <w:sz w:val="17"/>
                <w:szCs w:val="17"/>
              </w:rPr>
              <w:fldChar w:fldCharType="separate"/>
            </w:r>
            <w:r>
              <w:rPr>
                <w:sz w:val="17"/>
                <w:szCs w:val="17"/>
              </w:rPr>
              <w:t>CHB</w:t>
            </w:r>
            <w:r>
              <w:rPr>
                <w:sz w:val="17"/>
                <w:szCs w:val="17"/>
              </w:rPr>
              <w:fldChar w:fldCharType="end"/>
            </w:r>
          </w:p>
        </w:tc>
        <w:tc>
          <w:tcPr>
            <w:tcW w:w="228" w:type="dxa"/>
            <w:noWrap/>
          </w:tcPr>
          <w:p w14:paraId="2218F1D1" w14:textId="77777777" w:rsidR="003256A1" w:rsidRPr="00533C68" w:rsidRDefault="003256A1" w:rsidP="003256A1">
            <w:pPr>
              <w:spacing w:line="240" w:lineRule="auto"/>
              <w:rPr>
                <w:sz w:val="17"/>
                <w:szCs w:val="17"/>
              </w:rPr>
            </w:pPr>
          </w:p>
        </w:tc>
      </w:tr>
      <w:tr w:rsidR="003256A1" w:rsidRPr="00533C68" w14:paraId="16F59702" w14:textId="77777777" w:rsidTr="003256A1">
        <w:trPr>
          <w:cantSplit/>
          <w:trHeight w:hRule="exact" w:val="198"/>
        </w:trPr>
        <w:tc>
          <w:tcPr>
            <w:tcW w:w="3147" w:type="dxa"/>
            <w:noWrap/>
          </w:tcPr>
          <w:p w14:paraId="0631335B" w14:textId="757D30B2" w:rsidR="003256A1" w:rsidRPr="00533C68" w:rsidRDefault="003256A1" w:rsidP="007B570F">
            <w:pPr>
              <w:spacing w:line="240" w:lineRule="auto"/>
              <w:rPr>
                <w:sz w:val="17"/>
                <w:szCs w:val="17"/>
              </w:rPr>
            </w:pPr>
          </w:p>
        </w:tc>
        <w:tc>
          <w:tcPr>
            <w:tcW w:w="228" w:type="dxa"/>
            <w:noWrap/>
          </w:tcPr>
          <w:p w14:paraId="288BD19F" w14:textId="77777777" w:rsidR="003256A1" w:rsidRPr="00533C68" w:rsidRDefault="003256A1" w:rsidP="003256A1">
            <w:pPr>
              <w:spacing w:line="240" w:lineRule="auto"/>
              <w:rPr>
                <w:sz w:val="17"/>
                <w:szCs w:val="17"/>
              </w:rPr>
            </w:pPr>
          </w:p>
        </w:tc>
      </w:tr>
      <w:tr w:rsidR="003256A1" w:rsidRPr="00533C68" w14:paraId="306086E0" w14:textId="77777777" w:rsidTr="003256A1">
        <w:trPr>
          <w:cantSplit/>
          <w:trHeight w:hRule="exact" w:val="198"/>
        </w:trPr>
        <w:tc>
          <w:tcPr>
            <w:tcW w:w="3147" w:type="dxa"/>
            <w:noWrap/>
          </w:tcPr>
          <w:p w14:paraId="66AEDDD3" w14:textId="55FB3CD3" w:rsidR="003256A1" w:rsidRPr="00533C68" w:rsidRDefault="00CD2058" w:rsidP="007B570F">
            <w:pPr>
              <w:spacing w:line="240" w:lineRule="auto"/>
              <w:rPr>
                <w:sz w:val="17"/>
                <w:szCs w:val="17"/>
              </w:rPr>
            </w:pPr>
            <w:r>
              <w:rPr>
                <w:sz w:val="17"/>
                <w:szCs w:val="17"/>
              </w:rPr>
              <w:t xml:space="preserve">                             </w:t>
            </w:r>
            <w:r w:rsidR="001E4AC8">
              <w:rPr>
                <w:sz w:val="17"/>
                <w:szCs w:val="17"/>
              </w:rPr>
              <w:t>August</w:t>
            </w:r>
            <w:r>
              <w:rPr>
                <w:sz w:val="17"/>
                <w:szCs w:val="17"/>
              </w:rPr>
              <w:t xml:space="preserve"> 202</w:t>
            </w:r>
            <w:r w:rsidR="001E4AC8">
              <w:rPr>
                <w:sz w:val="17"/>
                <w:szCs w:val="17"/>
              </w:rPr>
              <w:t>3</w:t>
            </w:r>
          </w:p>
        </w:tc>
        <w:tc>
          <w:tcPr>
            <w:tcW w:w="228" w:type="dxa"/>
            <w:noWrap/>
          </w:tcPr>
          <w:p w14:paraId="5D80C709" w14:textId="77777777" w:rsidR="003256A1" w:rsidRPr="00533C68" w:rsidRDefault="003256A1" w:rsidP="003256A1">
            <w:pPr>
              <w:spacing w:line="240" w:lineRule="auto"/>
              <w:rPr>
                <w:sz w:val="17"/>
                <w:szCs w:val="17"/>
              </w:rPr>
            </w:pPr>
          </w:p>
        </w:tc>
      </w:tr>
      <w:tr w:rsidR="003256A1" w:rsidRPr="00533C68" w14:paraId="6D8A39DF" w14:textId="77777777" w:rsidTr="003256A1">
        <w:trPr>
          <w:cantSplit/>
          <w:trHeight w:hRule="exact" w:val="198"/>
        </w:trPr>
        <w:tc>
          <w:tcPr>
            <w:tcW w:w="3147" w:type="dxa"/>
            <w:noWrap/>
          </w:tcPr>
          <w:p w14:paraId="02231AB7" w14:textId="0F2765E8" w:rsidR="003256A1" w:rsidRPr="00533C68" w:rsidRDefault="003256A1" w:rsidP="007B570F">
            <w:pPr>
              <w:spacing w:line="240" w:lineRule="auto"/>
              <w:rPr>
                <w:sz w:val="17"/>
                <w:szCs w:val="17"/>
              </w:rPr>
            </w:pPr>
          </w:p>
        </w:tc>
        <w:tc>
          <w:tcPr>
            <w:tcW w:w="228" w:type="dxa"/>
            <w:noWrap/>
          </w:tcPr>
          <w:p w14:paraId="17C4A212" w14:textId="77777777" w:rsidR="003256A1" w:rsidRPr="00533C68" w:rsidRDefault="003256A1" w:rsidP="003256A1">
            <w:pPr>
              <w:spacing w:line="240" w:lineRule="auto"/>
              <w:rPr>
                <w:sz w:val="17"/>
                <w:szCs w:val="17"/>
              </w:rPr>
            </w:pPr>
          </w:p>
        </w:tc>
      </w:tr>
      <w:tr w:rsidR="003256A1" w:rsidRPr="00533C68" w14:paraId="1F31C76F" w14:textId="77777777" w:rsidTr="003256A1">
        <w:trPr>
          <w:cantSplit/>
          <w:trHeight w:hRule="exact" w:val="198"/>
        </w:trPr>
        <w:tc>
          <w:tcPr>
            <w:tcW w:w="3147" w:type="dxa"/>
            <w:noWrap/>
          </w:tcPr>
          <w:p w14:paraId="6ADB0CBB" w14:textId="5C073D51" w:rsidR="003256A1" w:rsidRPr="00533C68" w:rsidRDefault="003256A1" w:rsidP="007B570F">
            <w:pPr>
              <w:spacing w:line="240" w:lineRule="auto"/>
              <w:rPr>
                <w:sz w:val="17"/>
                <w:szCs w:val="17"/>
              </w:rPr>
            </w:pPr>
          </w:p>
        </w:tc>
        <w:tc>
          <w:tcPr>
            <w:tcW w:w="228" w:type="dxa"/>
            <w:noWrap/>
          </w:tcPr>
          <w:p w14:paraId="70845159" w14:textId="77777777" w:rsidR="003256A1" w:rsidRPr="00533C68" w:rsidRDefault="003256A1" w:rsidP="003256A1">
            <w:pPr>
              <w:spacing w:line="240" w:lineRule="auto"/>
              <w:rPr>
                <w:sz w:val="17"/>
                <w:szCs w:val="17"/>
              </w:rPr>
            </w:pPr>
          </w:p>
        </w:tc>
      </w:tr>
      <w:tr w:rsidR="003256A1" w:rsidRPr="00533C68" w14:paraId="029AC9B7" w14:textId="77777777" w:rsidTr="003256A1">
        <w:trPr>
          <w:cantSplit/>
          <w:trHeight w:hRule="exact" w:val="198"/>
        </w:trPr>
        <w:tc>
          <w:tcPr>
            <w:tcW w:w="3147" w:type="dxa"/>
            <w:noWrap/>
          </w:tcPr>
          <w:p w14:paraId="53BCA9CA" w14:textId="77777777" w:rsidR="003256A1" w:rsidRPr="00533C68" w:rsidRDefault="003256A1" w:rsidP="007B570F">
            <w:pPr>
              <w:spacing w:line="240" w:lineRule="auto"/>
              <w:rPr>
                <w:sz w:val="17"/>
                <w:szCs w:val="17"/>
              </w:rPr>
            </w:pPr>
          </w:p>
        </w:tc>
        <w:tc>
          <w:tcPr>
            <w:tcW w:w="228" w:type="dxa"/>
            <w:noWrap/>
          </w:tcPr>
          <w:p w14:paraId="07CA9AA1" w14:textId="77777777" w:rsidR="003256A1" w:rsidRPr="00533C68" w:rsidRDefault="003256A1" w:rsidP="003256A1">
            <w:pPr>
              <w:spacing w:line="240" w:lineRule="auto"/>
              <w:rPr>
                <w:sz w:val="17"/>
                <w:szCs w:val="17"/>
              </w:rPr>
            </w:pPr>
          </w:p>
        </w:tc>
      </w:tr>
    </w:tbl>
    <w:p w14:paraId="7D741E0A" w14:textId="77777777" w:rsidR="005522A8" w:rsidRDefault="005522A8" w:rsidP="005522A8">
      <w:pPr>
        <w:spacing w:before="720" w:after="240"/>
        <w:rPr>
          <w:b/>
          <w:sz w:val="32"/>
          <w:szCs w:val="32"/>
        </w:rPr>
      </w:pPr>
    </w:p>
    <w:p w14:paraId="7CD0EC8C" w14:textId="77777777" w:rsidR="005522A8" w:rsidRDefault="005522A8" w:rsidP="005522A8">
      <w:pPr>
        <w:spacing w:before="720" w:after="240"/>
        <w:rPr>
          <w:b/>
          <w:sz w:val="32"/>
          <w:szCs w:val="32"/>
        </w:rPr>
      </w:pPr>
    </w:p>
    <w:p w14:paraId="3D43431A" w14:textId="29EFCAA8" w:rsidR="005522A8" w:rsidRDefault="00731E9C" w:rsidP="005522A8">
      <w:pPr>
        <w:spacing w:before="720" w:after="240"/>
        <w:rPr>
          <w:b/>
          <w:sz w:val="30"/>
          <w:szCs w:val="30"/>
        </w:rPr>
      </w:pPr>
      <w:r w:rsidRPr="0051646E">
        <w:rPr>
          <w:b/>
          <w:sz w:val="30"/>
          <w:szCs w:val="30"/>
        </w:rPr>
        <w:fldChar w:fldCharType="begin"/>
      </w:r>
      <w:r w:rsidRPr="0051646E">
        <w:rPr>
          <w:b/>
          <w:sz w:val="30"/>
          <w:szCs w:val="30"/>
        </w:rPr>
        <w:instrText xml:space="preserve"> DOCPROPERTY  Dok_DokumentTitel  \* MERGEFORMAT </w:instrText>
      </w:r>
      <w:r w:rsidRPr="0051646E">
        <w:rPr>
          <w:b/>
          <w:sz w:val="30"/>
          <w:szCs w:val="30"/>
        </w:rPr>
        <w:fldChar w:fldCharType="separate"/>
      </w:r>
      <w:r w:rsidR="00FC1FE6">
        <w:rPr>
          <w:b/>
          <w:sz w:val="30"/>
          <w:szCs w:val="30"/>
        </w:rPr>
        <w:t>A</w:t>
      </w:r>
      <w:r>
        <w:rPr>
          <w:b/>
          <w:sz w:val="30"/>
          <w:szCs w:val="30"/>
        </w:rPr>
        <w:t>ftaleskabelon for samgravning i offentlige veje mv. - parallel nedlægning af kabler og tomrør til teleformål</w:t>
      </w:r>
      <w:r w:rsidRPr="0051646E">
        <w:rPr>
          <w:b/>
          <w:sz w:val="30"/>
          <w:szCs w:val="30"/>
        </w:rPr>
        <w:fldChar w:fldCharType="end"/>
      </w:r>
    </w:p>
    <w:p w14:paraId="268F9A4D" w14:textId="452504E6" w:rsidR="0097114C" w:rsidRDefault="00354416" w:rsidP="0097114C">
      <w:pPr>
        <w:jc w:val="both"/>
      </w:pPr>
      <w:r>
        <w:t>Fiberalliancens</w:t>
      </w:r>
      <w:r w:rsidR="0097114C">
        <w:t xml:space="preserve"> aftaleskabelon for samgravning har til formål at fremme forudsigelige og transparente aftalevilkår for samgravning i offentlige veje mv. for så vidt angår parallel nedlægning af kabler og tomrør til teleformål. </w:t>
      </w:r>
    </w:p>
    <w:p w14:paraId="6E1F3CC8" w14:textId="77777777" w:rsidR="0097114C" w:rsidRDefault="0097114C" w:rsidP="0097114C">
      <w:pPr>
        <w:jc w:val="both"/>
      </w:pPr>
    </w:p>
    <w:p w14:paraId="3F6BC96E" w14:textId="77777777" w:rsidR="0097114C" w:rsidRDefault="0097114C" w:rsidP="0097114C">
      <w:pPr>
        <w:jc w:val="both"/>
      </w:pPr>
      <w:r>
        <w:t xml:space="preserve">Aftaleskabelonen finder anvendelse på ledningsgravninger i offentlige veje mv. som er underlagt offentligretlige regler om forudgående koordinering af gravearbejder (samgravning), graveansøgning, ledningsregistrering mv. </w:t>
      </w:r>
    </w:p>
    <w:p w14:paraId="251B55B5" w14:textId="77777777" w:rsidR="0097114C" w:rsidRDefault="0097114C" w:rsidP="0097114C">
      <w:pPr>
        <w:jc w:val="both"/>
      </w:pPr>
    </w:p>
    <w:p w14:paraId="6226B5BF" w14:textId="08875778" w:rsidR="009471A6" w:rsidRDefault="009471A6" w:rsidP="0097114C">
      <w:pPr>
        <w:jc w:val="both"/>
      </w:pPr>
      <w:r>
        <w:t xml:space="preserve">Det fremgår af vejloven, at når man skal udføre gravearbejde i offentlige veje mv., har man pligt til at undersøge muligheden for samgravning, før man søger om gravetilladelse ved vejmyndigheden (forundersøgelsespligt). I medfør af gravebekendtgørelsen skal man bruge samgravningsmodulet i LER til koordinering. I LER kan man skaffe dokumentation for at man har forsøgt at koordinere gravearbejdet. </w:t>
      </w:r>
    </w:p>
    <w:p w14:paraId="24956B54" w14:textId="77777777" w:rsidR="009471A6" w:rsidRDefault="009471A6" w:rsidP="0097114C">
      <w:pPr>
        <w:jc w:val="both"/>
      </w:pPr>
    </w:p>
    <w:p w14:paraId="0157DBD2" w14:textId="51D490CF" w:rsidR="0097114C" w:rsidRDefault="00C14A77" w:rsidP="0097114C">
      <w:pPr>
        <w:jc w:val="both"/>
      </w:pPr>
      <w:r>
        <w:t>S</w:t>
      </w:r>
      <w:r w:rsidR="0097114C">
        <w:t>kabelonen</w:t>
      </w:r>
      <w:r>
        <w:t xml:space="preserve"> skal</w:t>
      </w:r>
      <w:r w:rsidR="00097702">
        <w:t xml:space="preserve"> </w:t>
      </w:r>
      <w:r w:rsidR="00F743C7">
        <w:t xml:space="preserve">først og fremmest </w:t>
      </w:r>
      <w:r w:rsidR="00097702">
        <w:t>sikre</w:t>
      </w:r>
      <w:r w:rsidR="0097114C">
        <w:t xml:space="preserve">, at </w:t>
      </w:r>
      <w:r>
        <w:t xml:space="preserve">aftaler om </w:t>
      </w:r>
      <w:r w:rsidR="0097114C">
        <w:t>samgravning ikke</w:t>
      </w:r>
      <w:r w:rsidR="00097702">
        <w:t xml:space="preserve"> medfører </w:t>
      </w:r>
      <w:r w:rsidR="0097114C">
        <w:t xml:space="preserve">forsinkelser </w:t>
      </w:r>
      <w:r w:rsidR="00097702">
        <w:t>og/</w:t>
      </w:r>
      <w:r w:rsidR="0097114C">
        <w:t>eller</w:t>
      </w:r>
      <w:r w:rsidR="00097702">
        <w:t xml:space="preserve"> påfører ekstra</w:t>
      </w:r>
      <w:r>
        <w:t xml:space="preserve"> </w:t>
      </w:r>
      <w:r w:rsidR="00097702">
        <w:t>omkostninger for</w:t>
      </w:r>
      <w:r w:rsidR="0097114C">
        <w:t xml:space="preserve"> den udførende graveaktør (Bygherre). </w:t>
      </w:r>
      <w:r w:rsidR="00FB3E57">
        <w:t xml:space="preserve">Dette for at fremme udbygning af højhastighedsinternet og konkurrencen på bredbånd. </w:t>
      </w:r>
    </w:p>
    <w:p w14:paraId="2298B5F9" w14:textId="77777777" w:rsidR="0097114C" w:rsidRDefault="0097114C" w:rsidP="0097114C"/>
    <w:p w14:paraId="5789CB27" w14:textId="77777777" w:rsidR="0097114C" w:rsidRDefault="0097114C" w:rsidP="0097114C">
      <w:r>
        <w:t>---------------------------------------------------------------------------------------------------------------------------</w:t>
      </w:r>
    </w:p>
    <w:p w14:paraId="5C437743" w14:textId="77777777" w:rsidR="0097114C" w:rsidRDefault="0097114C" w:rsidP="0097114C">
      <w:pPr>
        <w:pStyle w:val="Overskrift2"/>
        <w:rPr>
          <w:rFonts w:asciiTheme="majorHAnsi" w:hAnsiTheme="majorHAnsi"/>
          <w:sz w:val="26"/>
          <w:szCs w:val="26"/>
        </w:rPr>
      </w:pPr>
      <w:r>
        <w:t>Parter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97114C" w14:paraId="077F57BB" w14:textId="77777777" w:rsidTr="007A798C">
        <w:tc>
          <w:tcPr>
            <w:tcW w:w="4814" w:type="dxa"/>
            <w:hideMark/>
          </w:tcPr>
          <w:p w14:paraId="234330A4" w14:textId="77777777" w:rsidR="0097114C" w:rsidRDefault="0097114C" w:rsidP="007A798C">
            <w:pPr>
              <w:spacing w:line="240" w:lineRule="auto"/>
              <w:rPr>
                <w:b/>
                <w:bCs/>
                <w:u w:val="single"/>
              </w:rPr>
            </w:pPr>
            <w:r>
              <w:rPr>
                <w:b/>
                <w:bCs/>
                <w:u w:val="single"/>
              </w:rPr>
              <w:t>Bygherre</w:t>
            </w:r>
          </w:p>
          <w:p w14:paraId="63ADBB3F" w14:textId="77777777" w:rsidR="0097114C" w:rsidRDefault="0097114C" w:rsidP="007A798C">
            <w:pPr>
              <w:spacing w:line="240" w:lineRule="auto"/>
            </w:pPr>
            <w:r>
              <w:t>(navn og adresse bygherre)</w:t>
            </w:r>
          </w:p>
          <w:p w14:paraId="1AF55E85" w14:textId="77777777" w:rsidR="0097114C" w:rsidRDefault="0097114C" w:rsidP="007A798C">
            <w:pPr>
              <w:spacing w:line="240" w:lineRule="auto"/>
            </w:pPr>
            <w:r>
              <w:t>(herefter benævnt bygherre)</w:t>
            </w:r>
          </w:p>
        </w:tc>
        <w:tc>
          <w:tcPr>
            <w:tcW w:w="4814" w:type="dxa"/>
            <w:hideMark/>
          </w:tcPr>
          <w:p w14:paraId="5237C6BE" w14:textId="77777777" w:rsidR="0097114C" w:rsidRDefault="0097114C" w:rsidP="007A798C">
            <w:pPr>
              <w:spacing w:line="240" w:lineRule="auto"/>
              <w:rPr>
                <w:b/>
                <w:bCs/>
                <w:u w:val="single"/>
              </w:rPr>
            </w:pPr>
            <w:r>
              <w:rPr>
                <w:b/>
                <w:bCs/>
                <w:u w:val="single"/>
              </w:rPr>
              <w:t>Samgravningsdeltager</w:t>
            </w:r>
          </w:p>
          <w:p w14:paraId="40D04A3B" w14:textId="77777777" w:rsidR="0097114C" w:rsidRDefault="0097114C" w:rsidP="007A798C">
            <w:pPr>
              <w:spacing w:line="240" w:lineRule="auto"/>
            </w:pPr>
            <w:r>
              <w:t>(navn og adresse på samgravningsdeltager)</w:t>
            </w:r>
          </w:p>
          <w:p w14:paraId="11BC7FCB" w14:textId="77777777" w:rsidR="0097114C" w:rsidRDefault="0097114C" w:rsidP="007A798C">
            <w:pPr>
              <w:spacing w:line="240" w:lineRule="auto"/>
            </w:pPr>
            <w:r>
              <w:t>(herefter benævnt samgravningsdeltager)</w:t>
            </w:r>
          </w:p>
        </w:tc>
      </w:tr>
    </w:tbl>
    <w:p w14:paraId="3B555143" w14:textId="77777777" w:rsidR="0097114C" w:rsidRDefault="0097114C" w:rsidP="0097114C">
      <w:pPr>
        <w:rPr>
          <w:rFonts w:asciiTheme="minorHAnsi" w:hAnsiTheme="minorHAnsi" w:cstheme="minorBidi"/>
        </w:rPr>
      </w:pPr>
    </w:p>
    <w:p w14:paraId="531B573F" w14:textId="77777777" w:rsidR="0097114C" w:rsidRDefault="0097114C" w:rsidP="0097114C">
      <w:pPr>
        <w:pStyle w:val="Overskrift2"/>
      </w:pPr>
      <w:r>
        <w:t xml:space="preserve">Samgravningens omfang </w:t>
      </w:r>
    </w:p>
    <w:p w14:paraId="5AEEF8E8" w14:textId="77777777" w:rsidR="0097114C" w:rsidRDefault="0097114C" w:rsidP="0097114C">
      <w:r>
        <w:t>Det område, hvor Samgravningsdeltageren ønsker samgravning, og omfanget, skal fremgå enten af skema 1.1 nedenfor eller af Samgravningsdeltagerens fremsendte projektmateriale (Bilag 2). Kortmaterialet skal som minimum indeholde samme oplysninger som skema 1.1</w:t>
      </w:r>
    </w:p>
    <w:p w14:paraId="1CCFC123" w14:textId="77777777" w:rsidR="0097114C" w:rsidRDefault="0097114C" w:rsidP="0097114C"/>
    <w:p w14:paraId="693121EC" w14:textId="77777777" w:rsidR="0097114C" w:rsidRDefault="0097114C" w:rsidP="0097114C"/>
    <w:p w14:paraId="1CEF3C25" w14:textId="77777777" w:rsidR="0097114C" w:rsidRDefault="0097114C" w:rsidP="0097114C"/>
    <w:p w14:paraId="20E31004" w14:textId="77777777" w:rsidR="0097114C" w:rsidRDefault="0097114C" w:rsidP="0097114C"/>
    <w:p w14:paraId="3F1A57FA" w14:textId="6FE05FD3" w:rsidR="0097114C" w:rsidRPr="00FF5755" w:rsidRDefault="0097114C" w:rsidP="0097114C">
      <w:pPr>
        <w:rPr>
          <w:b/>
          <w:bCs/>
        </w:rPr>
      </w:pPr>
      <w:r w:rsidRPr="00FC1FE6">
        <w:t xml:space="preserve"> </w:t>
      </w:r>
      <w:r w:rsidRPr="00FF5755">
        <w:rPr>
          <w:b/>
          <w:bCs/>
        </w:rPr>
        <w:t>Samgravningsområdet: (Lokalitet By, postnummer, kommune)</w:t>
      </w:r>
    </w:p>
    <w:tbl>
      <w:tblPr>
        <w:tblStyle w:val="Tabel-Gitter"/>
        <w:tblW w:w="0" w:type="auto"/>
        <w:tblLook w:val="04A0" w:firstRow="1" w:lastRow="0" w:firstColumn="1" w:lastColumn="0" w:noHBand="0" w:noVBand="1"/>
      </w:tblPr>
      <w:tblGrid>
        <w:gridCol w:w="2271"/>
        <w:gridCol w:w="2283"/>
        <w:gridCol w:w="2246"/>
        <w:gridCol w:w="2261"/>
      </w:tblGrid>
      <w:tr w:rsidR="0097114C" w14:paraId="43F7C867" w14:textId="77777777" w:rsidTr="007A798C">
        <w:tc>
          <w:tcPr>
            <w:tcW w:w="2407" w:type="dxa"/>
            <w:tcBorders>
              <w:top w:val="single" w:sz="4" w:space="0" w:color="auto"/>
              <w:left w:val="single" w:sz="4" w:space="0" w:color="auto"/>
              <w:bottom w:val="single" w:sz="4" w:space="0" w:color="auto"/>
              <w:right w:val="single" w:sz="4" w:space="0" w:color="auto"/>
            </w:tcBorders>
            <w:hideMark/>
          </w:tcPr>
          <w:p w14:paraId="70ADFAA4" w14:textId="6F25A5EA" w:rsidR="0097114C" w:rsidRDefault="006C79B2" w:rsidP="007A798C">
            <w:pPr>
              <w:spacing w:line="240" w:lineRule="auto"/>
              <w:rPr>
                <w:b/>
                <w:bCs/>
              </w:rPr>
            </w:pPr>
            <w:r w:rsidRPr="001B6C9D">
              <w:rPr>
                <w:b/>
                <w:bCs/>
              </w:rPr>
              <w:t>Område, v</w:t>
            </w:r>
            <w:r w:rsidR="0097114C" w:rsidRPr="001B6C9D">
              <w:rPr>
                <w:b/>
                <w:bCs/>
              </w:rPr>
              <w:t>ejnavn</w:t>
            </w:r>
            <w:r w:rsidRPr="001B6C9D">
              <w:rPr>
                <w:b/>
                <w:bCs/>
              </w:rPr>
              <w:t>e</w:t>
            </w:r>
          </w:p>
        </w:tc>
        <w:tc>
          <w:tcPr>
            <w:tcW w:w="2407" w:type="dxa"/>
            <w:tcBorders>
              <w:top w:val="single" w:sz="4" w:space="0" w:color="auto"/>
              <w:left w:val="single" w:sz="4" w:space="0" w:color="auto"/>
              <w:bottom w:val="single" w:sz="4" w:space="0" w:color="auto"/>
              <w:right w:val="single" w:sz="4" w:space="0" w:color="auto"/>
            </w:tcBorders>
            <w:hideMark/>
          </w:tcPr>
          <w:p w14:paraId="5D756A33" w14:textId="77777777" w:rsidR="0097114C" w:rsidRDefault="0097114C" w:rsidP="007A798C">
            <w:pPr>
              <w:spacing w:line="240" w:lineRule="auto"/>
              <w:rPr>
                <w:b/>
                <w:bCs/>
              </w:rPr>
            </w:pPr>
            <w:r>
              <w:rPr>
                <w:b/>
                <w:bCs/>
              </w:rPr>
              <w:t>Cirka længde af gravning (meter)</w:t>
            </w:r>
          </w:p>
        </w:tc>
        <w:tc>
          <w:tcPr>
            <w:tcW w:w="2407" w:type="dxa"/>
            <w:tcBorders>
              <w:top w:val="single" w:sz="4" w:space="0" w:color="auto"/>
              <w:left w:val="single" w:sz="4" w:space="0" w:color="auto"/>
              <w:bottom w:val="single" w:sz="4" w:space="0" w:color="auto"/>
              <w:right w:val="single" w:sz="4" w:space="0" w:color="auto"/>
            </w:tcBorders>
            <w:hideMark/>
          </w:tcPr>
          <w:p w14:paraId="7C7813D8" w14:textId="77777777" w:rsidR="0097114C" w:rsidRDefault="0097114C" w:rsidP="007A798C">
            <w:pPr>
              <w:spacing w:line="240" w:lineRule="auto"/>
              <w:rPr>
                <w:b/>
                <w:bCs/>
              </w:rPr>
            </w:pPr>
            <w:r>
              <w:rPr>
                <w:b/>
                <w:bCs/>
              </w:rPr>
              <w:t>Antal rør</w:t>
            </w:r>
          </w:p>
        </w:tc>
        <w:tc>
          <w:tcPr>
            <w:tcW w:w="2407" w:type="dxa"/>
            <w:tcBorders>
              <w:top w:val="single" w:sz="4" w:space="0" w:color="auto"/>
              <w:left w:val="single" w:sz="4" w:space="0" w:color="auto"/>
              <w:bottom w:val="single" w:sz="4" w:space="0" w:color="auto"/>
              <w:right w:val="single" w:sz="4" w:space="0" w:color="auto"/>
            </w:tcBorders>
            <w:hideMark/>
          </w:tcPr>
          <w:p w14:paraId="259E4633" w14:textId="77777777" w:rsidR="0097114C" w:rsidRDefault="0097114C" w:rsidP="007A798C">
            <w:pPr>
              <w:spacing w:line="240" w:lineRule="auto"/>
              <w:rPr>
                <w:b/>
                <w:bCs/>
              </w:rPr>
            </w:pPr>
            <w:r>
              <w:rPr>
                <w:b/>
                <w:bCs/>
              </w:rPr>
              <w:t xml:space="preserve">Rørdimension (mm) </w:t>
            </w:r>
          </w:p>
        </w:tc>
      </w:tr>
      <w:tr w:rsidR="0097114C" w14:paraId="219D5CF0" w14:textId="77777777" w:rsidTr="007A798C">
        <w:tc>
          <w:tcPr>
            <w:tcW w:w="2407" w:type="dxa"/>
            <w:tcBorders>
              <w:top w:val="single" w:sz="4" w:space="0" w:color="auto"/>
              <w:left w:val="single" w:sz="4" w:space="0" w:color="auto"/>
              <w:bottom w:val="single" w:sz="4" w:space="0" w:color="auto"/>
              <w:right w:val="single" w:sz="4" w:space="0" w:color="auto"/>
            </w:tcBorders>
          </w:tcPr>
          <w:p w14:paraId="13CFE1E6"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2919FD29"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6511E81B"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7B024852" w14:textId="77777777" w:rsidR="0097114C" w:rsidRDefault="0097114C" w:rsidP="007A798C">
            <w:pPr>
              <w:spacing w:line="240" w:lineRule="auto"/>
            </w:pPr>
          </w:p>
        </w:tc>
      </w:tr>
      <w:tr w:rsidR="0097114C" w14:paraId="297E230E" w14:textId="77777777" w:rsidTr="007A798C">
        <w:tc>
          <w:tcPr>
            <w:tcW w:w="2407" w:type="dxa"/>
            <w:tcBorders>
              <w:top w:val="single" w:sz="4" w:space="0" w:color="auto"/>
              <w:left w:val="single" w:sz="4" w:space="0" w:color="auto"/>
              <w:bottom w:val="single" w:sz="4" w:space="0" w:color="auto"/>
              <w:right w:val="single" w:sz="4" w:space="0" w:color="auto"/>
            </w:tcBorders>
          </w:tcPr>
          <w:p w14:paraId="2D033370"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6ED917C4"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1971B05E"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3987CADC" w14:textId="77777777" w:rsidR="0097114C" w:rsidRDefault="0097114C" w:rsidP="007A798C">
            <w:pPr>
              <w:spacing w:line="240" w:lineRule="auto"/>
            </w:pPr>
          </w:p>
        </w:tc>
      </w:tr>
      <w:tr w:rsidR="0097114C" w14:paraId="15ADAC45" w14:textId="77777777" w:rsidTr="007A798C">
        <w:tc>
          <w:tcPr>
            <w:tcW w:w="2407" w:type="dxa"/>
            <w:tcBorders>
              <w:top w:val="single" w:sz="4" w:space="0" w:color="auto"/>
              <w:left w:val="single" w:sz="4" w:space="0" w:color="auto"/>
              <w:bottom w:val="single" w:sz="4" w:space="0" w:color="auto"/>
              <w:right w:val="single" w:sz="4" w:space="0" w:color="auto"/>
            </w:tcBorders>
          </w:tcPr>
          <w:p w14:paraId="67138E59"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7448EA5C"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2C53B931"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22F46AB0" w14:textId="77777777" w:rsidR="0097114C" w:rsidRDefault="0097114C" w:rsidP="007A798C">
            <w:pPr>
              <w:spacing w:line="240" w:lineRule="auto"/>
            </w:pPr>
          </w:p>
        </w:tc>
      </w:tr>
      <w:tr w:rsidR="0097114C" w14:paraId="22ADB68D" w14:textId="77777777" w:rsidTr="007A798C">
        <w:tc>
          <w:tcPr>
            <w:tcW w:w="2407" w:type="dxa"/>
            <w:tcBorders>
              <w:top w:val="single" w:sz="4" w:space="0" w:color="auto"/>
              <w:left w:val="single" w:sz="4" w:space="0" w:color="auto"/>
              <w:bottom w:val="single" w:sz="4" w:space="0" w:color="auto"/>
              <w:right w:val="single" w:sz="4" w:space="0" w:color="auto"/>
            </w:tcBorders>
          </w:tcPr>
          <w:p w14:paraId="42B68DBC"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706847C0"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6B958483"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620987DB" w14:textId="77777777" w:rsidR="0097114C" w:rsidRDefault="0097114C" w:rsidP="007A798C">
            <w:pPr>
              <w:spacing w:line="240" w:lineRule="auto"/>
            </w:pPr>
          </w:p>
        </w:tc>
      </w:tr>
      <w:tr w:rsidR="0097114C" w14:paraId="6887A923" w14:textId="77777777" w:rsidTr="007A798C">
        <w:tc>
          <w:tcPr>
            <w:tcW w:w="2407" w:type="dxa"/>
            <w:tcBorders>
              <w:top w:val="single" w:sz="4" w:space="0" w:color="auto"/>
              <w:left w:val="single" w:sz="4" w:space="0" w:color="auto"/>
              <w:bottom w:val="single" w:sz="4" w:space="0" w:color="auto"/>
              <w:right w:val="single" w:sz="4" w:space="0" w:color="auto"/>
            </w:tcBorders>
          </w:tcPr>
          <w:p w14:paraId="7D40F877"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4088E4BE"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5EBC1C12"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718DD094" w14:textId="77777777" w:rsidR="0097114C" w:rsidRDefault="0097114C" w:rsidP="007A798C">
            <w:pPr>
              <w:spacing w:line="240" w:lineRule="auto"/>
            </w:pPr>
          </w:p>
        </w:tc>
      </w:tr>
      <w:tr w:rsidR="0097114C" w14:paraId="50B002EC" w14:textId="77777777" w:rsidTr="007A798C">
        <w:tc>
          <w:tcPr>
            <w:tcW w:w="2407" w:type="dxa"/>
            <w:tcBorders>
              <w:top w:val="single" w:sz="4" w:space="0" w:color="auto"/>
              <w:left w:val="single" w:sz="4" w:space="0" w:color="auto"/>
              <w:bottom w:val="single" w:sz="4" w:space="0" w:color="auto"/>
              <w:right w:val="single" w:sz="4" w:space="0" w:color="auto"/>
            </w:tcBorders>
          </w:tcPr>
          <w:p w14:paraId="377088CB"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733CAEDB"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7A0D02F6"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60379DDD" w14:textId="77777777" w:rsidR="0097114C" w:rsidRDefault="0097114C" w:rsidP="007A798C">
            <w:pPr>
              <w:spacing w:line="240" w:lineRule="auto"/>
            </w:pPr>
          </w:p>
        </w:tc>
      </w:tr>
    </w:tbl>
    <w:p w14:paraId="6E53FC5F" w14:textId="1E9A679C" w:rsidR="0097114C" w:rsidRPr="00F934E3" w:rsidRDefault="0097114C" w:rsidP="0097114C">
      <w:pPr>
        <w:rPr>
          <w:rFonts w:asciiTheme="minorHAnsi" w:hAnsiTheme="minorHAnsi" w:cstheme="minorBidi"/>
        </w:rPr>
      </w:pPr>
      <w:r w:rsidRPr="00FF5755">
        <w:t>Skema 1.1</w:t>
      </w:r>
    </w:p>
    <w:p w14:paraId="2705C618" w14:textId="77777777" w:rsidR="0097114C" w:rsidRDefault="0097114C" w:rsidP="0097114C">
      <w:pPr>
        <w:pStyle w:val="Overskrift2"/>
      </w:pPr>
      <w:r>
        <w:t>Tidsplan</w:t>
      </w:r>
    </w:p>
    <w:p w14:paraId="238D4AAE" w14:textId="77777777" w:rsidR="0097114C" w:rsidRDefault="0097114C" w:rsidP="0097114C">
      <w:r>
        <w:t xml:space="preserve">Entreprisen forventes gennemført fra xx/xx/xxxx til xx/xx/xxxx, i henhold til bygherres hovedtidsplan. Sluttidspunktet er dog ikke bindende, men Bygherre søger arbejdet udført uden forsinkelse. Samgravningsdeltageren skal dog informeres hvis sluttidspunktet flyttes. </w:t>
      </w:r>
    </w:p>
    <w:p w14:paraId="7E76C561" w14:textId="77777777" w:rsidR="0097114C" w:rsidRDefault="0097114C" w:rsidP="0097114C">
      <w:pPr>
        <w:pStyle w:val="Overskrift2"/>
      </w:pPr>
      <w:r>
        <w:t>Betaling</w:t>
      </w:r>
    </w:p>
    <w:p w14:paraId="2D7F2814" w14:textId="77777777" w:rsidR="0097114C" w:rsidRDefault="0097114C" w:rsidP="0097114C">
      <w:pPr>
        <w:pStyle w:val="Overskrift3"/>
      </w:pPr>
      <w:r>
        <w:t>Priser</w:t>
      </w:r>
    </w:p>
    <w:p w14:paraId="02315B44" w14:textId="5FF06E6B" w:rsidR="0097114C" w:rsidRDefault="0097114C" w:rsidP="0097114C">
      <w:r>
        <w:t>Alle priser er i danske kro</w:t>
      </w:r>
      <w:r w:rsidRPr="001B6C9D">
        <w:t>ner</w:t>
      </w:r>
      <w:r w:rsidR="00BA0AAC" w:rsidRPr="001B6C9D">
        <w:t>, ex moms</w:t>
      </w:r>
      <w:r w:rsidRPr="001B6C9D">
        <w:t>.</w:t>
      </w:r>
      <w:r>
        <w:t xml:space="preserve"> </w:t>
      </w:r>
    </w:p>
    <w:p w14:paraId="135FB9FD" w14:textId="77777777" w:rsidR="00804F3B" w:rsidRDefault="00804F3B" w:rsidP="0060057E"/>
    <w:p w14:paraId="1826645A" w14:textId="7CD0EF90" w:rsidR="00937FB6" w:rsidRPr="001B6C9D" w:rsidRDefault="00B6330A" w:rsidP="0060057E">
      <w:r w:rsidRPr="001B6C9D">
        <w:t xml:space="preserve">Vælg </w:t>
      </w:r>
      <w:r w:rsidR="0025418A" w:rsidRPr="001B6C9D">
        <w:t>M</w:t>
      </w:r>
      <w:r w:rsidR="00536E80" w:rsidRPr="001B6C9D">
        <w:t xml:space="preserve">odel A </w:t>
      </w:r>
      <w:r w:rsidR="00AF378F" w:rsidRPr="001B6C9D">
        <w:t>eller</w:t>
      </w:r>
      <w:r w:rsidR="00536E80" w:rsidRPr="001B6C9D">
        <w:t xml:space="preserve"> </w:t>
      </w:r>
      <w:r w:rsidR="0025418A" w:rsidRPr="001B6C9D">
        <w:t>M</w:t>
      </w:r>
      <w:r w:rsidR="00536E80" w:rsidRPr="001B6C9D">
        <w:t>odel</w:t>
      </w:r>
      <w:r w:rsidR="00894F32" w:rsidRPr="001B6C9D">
        <w:t xml:space="preserve"> B</w:t>
      </w:r>
      <w:r w:rsidR="00AF378F" w:rsidRPr="001B6C9D">
        <w:t>.</w:t>
      </w:r>
      <w:r w:rsidR="005F26D2" w:rsidRPr="001B6C9D">
        <w:t xml:space="preserve"> Når modellen er valgt, </w:t>
      </w:r>
      <w:r w:rsidR="001B6C9D">
        <w:t>gennemstreges</w:t>
      </w:r>
      <w:r w:rsidR="00722D86" w:rsidRPr="001B6C9D">
        <w:t xml:space="preserve"> den anden model </w:t>
      </w:r>
      <w:r w:rsidR="001B6C9D">
        <w:t>i</w:t>
      </w:r>
      <w:r w:rsidR="00722D86" w:rsidRPr="001B6C9D">
        <w:t xml:space="preserve"> dokumentet.</w:t>
      </w:r>
      <w:r w:rsidR="00AF378F" w:rsidRPr="001B6C9D">
        <w:t xml:space="preserve"> </w:t>
      </w:r>
    </w:p>
    <w:p w14:paraId="48E12884" w14:textId="77777777" w:rsidR="00B6330A" w:rsidRPr="001B6C9D" w:rsidRDefault="00B6330A" w:rsidP="0060057E"/>
    <w:p w14:paraId="7FD81F75" w14:textId="393A66E8" w:rsidR="0060057E" w:rsidRPr="001B6C9D" w:rsidRDefault="00894F32" w:rsidP="0060057E">
      <w:pPr>
        <w:rPr>
          <w:rFonts w:ascii="Calibri" w:hAnsi="Calibri"/>
        </w:rPr>
      </w:pPr>
      <w:r w:rsidRPr="001B6C9D">
        <w:t xml:space="preserve">Model </w:t>
      </w:r>
      <w:r w:rsidR="00804F3B" w:rsidRPr="001B6C9D">
        <w:t>A</w:t>
      </w:r>
      <w:r w:rsidRPr="001B6C9D">
        <w:t xml:space="preserve">: </w:t>
      </w:r>
      <w:r w:rsidR="0060057E" w:rsidRPr="001B6C9D">
        <w:t>Deles ligeligt mellem antal samgravningsdeltagere</w:t>
      </w:r>
    </w:p>
    <w:p w14:paraId="213BD00E" w14:textId="73C399F4" w:rsidR="0060057E" w:rsidRPr="001B6C9D" w:rsidRDefault="00894F32" w:rsidP="0060057E">
      <w:r w:rsidRPr="001B6C9D">
        <w:t xml:space="preserve">Model </w:t>
      </w:r>
      <w:r w:rsidR="00804F3B" w:rsidRPr="001B6C9D">
        <w:t>B</w:t>
      </w:r>
      <w:r w:rsidRPr="001B6C9D">
        <w:t xml:space="preserve">: </w:t>
      </w:r>
      <w:r w:rsidR="00804F3B" w:rsidRPr="001B6C9D">
        <w:t>S</w:t>
      </w:r>
      <w:r w:rsidR="0060057E" w:rsidRPr="001B6C9D">
        <w:t>amgravningsdeltagerens pris for dennes andel</w:t>
      </w:r>
    </w:p>
    <w:p w14:paraId="74CC06D7" w14:textId="77777777" w:rsidR="00FC1FE6" w:rsidRPr="001B6C9D" w:rsidRDefault="00FC1FE6" w:rsidP="0097114C"/>
    <w:p w14:paraId="3A86E492" w14:textId="1F727379" w:rsidR="0097114C" w:rsidRPr="001B6C9D" w:rsidRDefault="000C5B3B" w:rsidP="0097114C">
      <w:pPr>
        <w:rPr>
          <w:b/>
          <w:bCs/>
        </w:rPr>
      </w:pPr>
      <w:r w:rsidRPr="001B6C9D">
        <w:rPr>
          <w:b/>
          <w:bCs/>
        </w:rPr>
        <w:t>Enhedspris for længdegrav</w:t>
      </w:r>
    </w:p>
    <w:tbl>
      <w:tblPr>
        <w:tblStyle w:val="Tabel-Gitter"/>
        <w:tblW w:w="0" w:type="auto"/>
        <w:tblLook w:val="04A0" w:firstRow="1" w:lastRow="0" w:firstColumn="1" w:lastColumn="0" w:noHBand="0" w:noVBand="1"/>
      </w:tblPr>
      <w:tblGrid>
        <w:gridCol w:w="3013"/>
        <w:gridCol w:w="3016"/>
        <w:gridCol w:w="3032"/>
      </w:tblGrid>
      <w:tr w:rsidR="0097114C" w:rsidRPr="001B6C9D" w14:paraId="330548BC" w14:textId="77777777" w:rsidTr="007A798C">
        <w:tc>
          <w:tcPr>
            <w:tcW w:w="3209" w:type="dxa"/>
            <w:tcBorders>
              <w:top w:val="single" w:sz="4" w:space="0" w:color="auto"/>
              <w:left w:val="single" w:sz="4" w:space="0" w:color="auto"/>
              <w:bottom w:val="single" w:sz="4" w:space="0" w:color="auto"/>
              <w:right w:val="single" w:sz="4" w:space="0" w:color="auto"/>
            </w:tcBorders>
            <w:hideMark/>
          </w:tcPr>
          <w:p w14:paraId="63FB769A" w14:textId="77777777" w:rsidR="0097114C" w:rsidRPr="001B6C9D" w:rsidRDefault="0097114C" w:rsidP="007A798C">
            <w:pPr>
              <w:spacing w:line="240" w:lineRule="auto"/>
              <w:rPr>
                <w:b/>
                <w:bCs/>
              </w:rPr>
            </w:pPr>
            <w:r w:rsidRPr="001B6C9D">
              <w:rPr>
                <w:b/>
                <w:bCs/>
              </w:rPr>
              <w:t>Aktivitet</w:t>
            </w:r>
          </w:p>
        </w:tc>
        <w:tc>
          <w:tcPr>
            <w:tcW w:w="3209" w:type="dxa"/>
            <w:tcBorders>
              <w:top w:val="single" w:sz="4" w:space="0" w:color="auto"/>
              <w:left w:val="single" w:sz="4" w:space="0" w:color="auto"/>
              <w:bottom w:val="single" w:sz="4" w:space="0" w:color="auto"/>
              <w:right w:val="single" w:sz="4" w:space="0" w:color="auto"/>
            </w:tcBorders>
            <w:hideMark/>
          </w:tcPr>
          <w:p w14:paraId="4101E051" w14:textId="77777777" w:rsidR="0097114C" w:rsidRPr="001B6C9D" w:rsidRDefault="0097114C" w:rsidP="007A798C">
            <w:pPr>
              <w:spacing w:line="240" w:lineRule="auto"/>
              <w:rPr>
                <w:b/>
                <w:bCs/>
              </w:rPr>
            </w:pPr>
            <w:r w:rsidRPr="001B6C9D">
              <w:rPr>
                <w:b/>
                <w:bCs/>
              </w:rPr>
              <w:t>Enhed</w:t>
            </w:r>
          </w:p>
        </w:tc>
        <w:tc>
          <w:tcPr>
            <w:tcW w:w="3210" w:type="dxa"/>
            <w:tcBorders>
              <w:top w:val="single" w:sz="4" w:space="0" w:color="auto"/>
              <w:left w:val="single" w:sz="4" w:space="0" w:color="auto"/>
              <w:bottom w:val="single" w:sz="4" w:space="0" w:color="auto"/>
              <w:right w:val="single" w:sz="4" w:space="0" w:color="auto"/>
            </w:tcBorders>
            <w:hideMark/>
          </w:tcPr>
          <w:p w14:paraId="00074C43" w14:textId="77777777" w:rsidR="0097114C" w:rsidRPr="001B6C9D" w:rsidRDefault="0097114C" w:rsidP="007A798C">
            <w:pPr>
              <w:spacing w:line="240" w:lineRule="auto"/>
              <w:rPr>
                <w:b/>
                <w:bCs/>
              </w:rPr>
            </w:pPr>
            <w:r w:rsidRPr="001B6C9D">
              <w:rPr>
                <w:b/>
                <w:bCs/>
              </w:rPr>
              <w:t>Enhedspris</w:t>
            </w:r>
          </w:p>
        </w:tc>
      </w:tr>
      <w:tr w:rsidR="0097114C" w:rsidRPr="001B6C9D" w14:paraId="2848112B" w14:textId="77777777" w:rsidTr="007A798C">
        <w:tc>
          <w:tcPr>
            <w:tcW w:w="3209" w:type="dxa"/>
            <w:tcBorders>
              <w:top w:val="single" w:sz="4" w:space="0" w:color="auto"/>
              <w:left w:val="single" w:sz="4" w:space="0" w:color="auto"/>
              <w:bottom w:val="single" w:sz="4" w:space="0" w:color="auto"/>
              <w:right w:val="single" w:sz="4" w:space="0" w:color="auto"/>
            </w:tcBorders>
          </w:tcPr>
          <w:p w14:paraId="6CC41615" w14:textId="77777777" w:rsidR="0097114C" w:rsidRPr="001B6C9D"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39901D8A" w14:textId="77777777" w:rsidR="0097114C" w:rsidRPr="001B6C9D"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68C9FEFD" w14:textId="77777777" w:rsidR="0097114C" w:rsidRPr="001B6C9D" w:rsidRDefault="0097114C" w:rsidP="007A798C">
            <w:pPr>
              <w:spacing w:line="240" w:lineRule="auto"/>
            </w:pPr>
          </w:p>
        </w:tc>
      </w:tr>
      <w:tr w:rsidR="0097114C" w:rsidRPr="001B6C9D" w14:paraId="2743CDFB" w14:textId="77777777" w:rsidTr="007A798C">
        <w:tc>
          <w:tcPr>
            <w:tcW w:w="3209" w:type="dxa"/>
            <w:tcBorders>
              <w:top w:val="single" w:sz="4" w:space="0" w:color="auto"/>
              <w:left w:val="single" w:sz="4" w:space="0" w:color="auto"/>
              <w:bottom w:val="single" w:sz="4" w:space="0" w:color="auto"/>
              <w:right w:val="single" w:sz="4" w:space="0" w:color="auto"/>
            </w:tcBorders>
          </w:tcPr>
          <w:p w14:paraId="6FC76F9E" w14:textId="77777777" w:rsidR="0097114C" w:rsidRPr="001B6C9D"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5111E7CC" w14:textId="77777777" w:rsidR="0097114C" w:rsidRPr="001B6C9D"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36F6706D" w14:textId="77777777" w:rsidR="0097114C" w:rsidRPr="001B6C9D" w:rsidRDefault="0097114C" w:rsidP="007A798C">
            <w:pPr>
              <w:spacing w:line="240" w:lineRule="auto"/>
            </w:pPr>
          </w:p>
        </w:tc>
      </w:tr>
      <w:tr w:rsidR="0097114C" w:rsidRPr="001B6C9D" w14:paraId="1B3FC429" w14:textId="77777777" w:rsidTr="007A798C">
        <w:tc>
          <w:tcPr>
            <w:tcW w:w="3209" w:type="dxa"/>
            <w:tcBorders>
              <w:top w:val="single" w:sz="4" w:space="0" w:color="auto"/>
              <w:left w:val="single" w:sz="4" w:space="0" w:color="auto"/>
              <w:bottom w:val="single" w:sz="4" w:space="0" w:color="auto"/>
              <w:right w:val="single" w:sz="4" w:space="0" w:color="auto"/>
            </w:tcBorders>
          </w:tcPr>
          <w:p w14:paraId="6F41DB7D" w14:textId="77777777" w:rsidR="0097114C" w:rsidRPr="001B6C9D"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4C8E4B49" w14:textId="77777777" w:rsidR="0097114C" w:rsidRPr="001B6C9D"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09EB198C" w14:textId="77777777" w:rsidR="0097114C" w:rsidRPr="001B6C9D" w:rsidRDefault="0097114C" w:rsidP="007A798C">
            <w:pPr>
              <w:spacing w:line="240" w:lineRule="auto"/>
            </w:pPr>
          </w:p>
        </w:tc>
      </w:tr>
      <w:tr w:rsidR="0097114C" w:rsidRPr="001B6C9D" w14:paraId="75A3A30A" w14:textId="77777777" w:rsidTr="007A798C">
        <w:tc>
          <w:tcPr>
            <w:tcW w:w="3209" w:type="dxa"/>
            <w:tcBorders>
              <w:top w:val="single" w:sz="4" w:space="0" w:color="auto"/>
              <w:left w:val="single" w:sz="4" w:space="0" w:color="auto"/>
              <w:bottom w:val="single" w:sz="4" w:space="0" w:color="auto"/>
              <w:right w:val="single" w:sz="4" w:space="0" w:color="auto"/>
            </w:tcBorders>
          </w:tcPr>
          <w:p w14:paraId="78552A7D" w14:textId="77777777" w:rsidR="0097114C" w:rsidRPr="001B6C9D"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764BF631" w14:textId="77777777" w:rsidR="0097114C" w:rsidRPr="001B6C9D"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5B30AE82" w14:textId="77777777" w:rsidR="0097114C" w:rsidRPr="001B6C9D" w:rsidRDefault="0097114C" w:rsidP="007A798C">
            <w:pPr>
              <w:spacing w:line="240" w:lineRule="auto"/>
            </w:pPr>
          </w:p>
        </w:tc>
      </w:tr>
      <w:tr w:rsidR="0097114C" w:rsidRPr="001B6C9D" w14:paraId="2006B870" w14:textId="77777777" w:rsidTr="007A798C">
        <w:tc>
          <w:tcPr>
            <w:tcW w:w="3209" w:type="dxa"/>
            <w:tcBorders>
              <w:top w:val="single" w:sz="4" w:space="0" w:color="auto"/>
              <w:left w:val="single" w:sz="4" w:space="0" w:color="auto"/>
              <w:bottom w:val="single" w:sz="4" w:space="0" w:color="auto"/>
              <w:right w:val="single" w:sz="4" w:space="0" w:color="auto"/>
            </w:tcBorders>
          </w:tcPr>
          <w:p w14:paraId="21B2B377" w14:textId="77777777" w:rsidR="0097114C" w:rsidRPr="001B6C9D"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5F9BA762" w14:textId="77777777" w:rsidR="0097114C" w:rsidRPr="001B6C9D"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71713B8E" w14:textId="77777777" w:rsidR="0097114C" w:rsidRPr="001B6C9D" w:rsidRDefault="0097114C" w:rsidP="007A798C">
            <w:pPr>
              <w:spacing w:line="240" w:lineRule="auto"/>
            </w:pPr>
          </w:p>
        </w:tc>
      </w:tr>
    </w:tbl>
    <w:p w14:paraId="31B4999E" w14:textId="15251861" w:rsidR="00F52B1C" w:rsidRPr="00EF6EF1" w:rsidRDefault="0097114C" w:rsidP="00F52B1C">
      <w:pPr>
        <w:rPr>
          <w:b/>
          <w:bCs/>
        </w:rPr>
      </w:pPr>
      <w:r w:rsidRPr="001B6C9D">
        <w:t>Tabel 1.1</w:t>
      </w:r>
      <w:r w:rsidR="0060057E" w:rsidRPr="001B6C9D">
        <w:rPr>
          <w:i/>
          <w:iCs/>
          <w:sz w:val="20"/>
          <w:szCs w:val="20"/>
        </w:rPr>
        <w:t xml:space="preserve"> </w:t>
      </w:r>
      <w:r w:rsidR="0060057E" w:rsidRPr="001B6C9D">
        <w:rPr>
          <w:i/>
          <w:iCs/>
          <w:color w:val="000000" w:themeColor="text1"/>
          <w:sz w:val="20"/>
          <w:szCs w:val="20"/>
        </w:rPr>
        <w:t xml:space="preserve">Enhedspriserne er for en længdegrav med en </w:t>
      </w:r>
      <w:r w:rsidR="0060057E" w:rsidRPr="001B6C9D">
        <w:rPr>
          <w:b/>
          <w:bCs/>
          <w:i/>
          <w:iCs/>
          <w:color w:val="000000" w:themeColor="text1"/>
          <w:sz w:val="20"/>
          <w:szCs w:val="20"/>
        </w:rPr>
        <w:t>dybde af xx cm (+/- 5 cm)</w:t>
      </w:r>
      <w:r w:rsidR="0060057E" w:rsidRPr="001B6C9D">
        <w:rPr>
          <w:i/>
          <w:iCs/>
          <w:color w:val="000000" w:themeColor="text1"/>
          <w:sz w:val="20"/>
          <w:szCs w:val="20"/>
        </w:rPr>
        <w:t xml:space="preserve"> og </w:t>
      </w:r>
      <w:r w:rsidR="0060057E" w:rsidRPr="001B6C9D">
        <w:rPr>
          <w:b/>
          <w:bCs/>
          <w:i/>
          <w:iCs/>
          <w:color w:val="000000" w:themeColor="text1"/>
          <w:sz w:val="20"/>
          <w:szCs w:val="20"/>
        </w:rPr>
        <w:t>en bredde af xx cm (+/- 5 cm)</w:t>
      </w:r>
      <w:r w:rsidR="0060057E" w:rsidRPr="001B6C9D">
        <w:rPr>
          <w:i/>
          <w:iCs/>
          <w:color w:val="000000" w:themeColor="text1"/>
          <w:sz w:val="20"/>
          <w:szCs w:val="20"/>
        </w:rPr>
        <w:t>. Såfremt der opstår forhold der medfører, at det bliver nødvendigt at formindske eller øge dybden eller bredden af længdegraven, samt at konsekvensen af denne formindskelse/forøgelse er en ekstra udgift, skal dette forlægges samgravningsdeltagere til godkendelse.</w:t>
      </w:r>
      <w:r w:rsidR="0060057E" w:rsidRPr="0060057E">
        <w:rPr>
          <w:i/>
          <w:iCs/>
          <w:color w:val="000000" w:themeColor="text1"/>
          <w:sz w:val="20"/>
          <w:szCs w:val="20"/>
        </w:rPr>
        <w:t xml:space="preserve">   </w:t>
      </w:r>
    </w:p>
    <w:p w14:paraId="5394DC27" w14:textId="77777777" w:rsidR="00ED5D6D" w:rsidRDefault="00ED5D6D" w:rsidP="0097114C"/>
    <w:p w14:paraId="0C6FEBE7" w14:textId="10CEA6B4" w:rsidR="0097114C" w:rsidRPr="006074CB" w:rsidRDefault="0097114C" w:rsidP="0097114C">
      <w:pPr>
        <w:rPr>
          <w:b/>
          <w:bCs/>
        </w:rPr>
      </w:pPr>
      <w:r w:rsidRPr="006074CB">
        <w:rPr>
          <w:b/>
          <w:bCs/>
        </w:rPr>
        <w:t>Gravefrie metoder, hvor hver part betaler for eget føringsrør udført af Bygherres entreprenør</w:t>
      </w:r>
    </w:p>
    <w:tbl>
      <w:tblPr>
        <w:tblStyle w:val="Tabel-Gitter"/>
        <w:tblW w:w="0" w:type="auto"/>
        <w:tblLook w:val="04A0" w:firstRow="1" w:lastRow="0" w:firstColumn="1" w:lastColumn="0" w:noHBand="0" w:noVBand="1"/>
      </w:tblPr>
      <w:tblGrid>
        <w:gridCol w:w="3013"/>
        <w:gridCol w:w="3016"/>
        <w:gridCol w:w="3032"/>
      </w:tblGrid>
      <w:tr w:rsidR="0097114C" w14:paraId="3A531E71" w14:textId="77777777" w:rsidTr="007A798C">
        <w:tc>
          <w:tcPr>
            <w:tcW w:w="3209" w:type="dxa"/>
            <w:tcBorders>
              <w:top w:val="single" w:sz="4" w:space="0" w:color="auto"/>
              <w:left w:val="single" w:sz="4" w:space="0" w:color="auto"/>
              <w:bottom w:val="single" w:sz="4" w:space="0" w:color="auto"/>
              <w:right w:val="single" w:sz="4" w:space="0" w:color="auto"/>
            </w:tcBorders>
            <w:hideMark/>
          </w:tcPr>
          <w:p w14:paraId="3CB9A1EF" w14:textId="77777777" w:rsidR="0097114C" w:rsidRDefault="0097114C" w:rsidP="007A798C">
            <w:pPr>
              <w:spacing w:line="240" w:lineRule="auto"/>
              <w:rPr>
                <w:b/>
                <w:bCs/>
              </w:rPr>
            </w:pPr>
            <w:r>
              <w:rPr>
                <w:b/>
                <w:bCs/>
              </w:rPr>
              <w:t>Aktivitet</w:t>
            </w:r>
          </w:p>
        </w:tc>
        <w:tc>
          <w:tcPr>
            <w:tcW w:w="3209" w:type="dxa"/>
            <w:tcBorders>
              <w:top w:val="single" w:sz="4" w:space="0" w:color="auto"/>
              <w:left w:val="single" w:sz="4" w:space="0" w:color="auto"/>
              <w:bottom w:val="single" w:sz="4" w:space="0" w:color="auto"/>
              <w:right w:val="single" w:sz="4" w:space="0" w:color="auto"/>
            </w:tcBorders>
            <w:hideMark/>
          </w:tcPr>
          <w:p w14:paraId="38861D53" w14:textId="77777777" w:rsidR="0097114C" w:rsidRDefault="0097114C" w:rsidP="007A798C">
            <w:pPr>
              <w:spacing w:line="240" w:lineRule="auto"/>
              <w:rPr>
                <w:b/>
                <w:bCs/>
              </w:rPr>
            </w:pPr>
            <w:r>
              <w:rPr>
                <w:b/>
                <w:bCs/>
              </w:rPr>
              <w:t>Enhed</w:t>
            </w:r>
          </w:p>
        </w:tc>
        <w:tc>
          <w:tcPr>
            <w:tcW w:w="3210" w:type="dxa"/>
            <w:tcBorders>
              <w:top w:val="single" w:sz="4" w:space="0" w:color="auto"/>
              <w:left w:val="single" w:sz="4" w:space="0" w:color="auto"/>
              <w:bottom w:val="single" w:sz="4" w:space="0" w:color="auto"/>
              <w:right w:val="single" w:sz="4" w:space="0" w:color="auto"/>
            </w:tcBorders>
            <w:hideMark/>
          </w:tcPr>
          <w:p w14:paraId="0C1FC848" w14:textId="77777777" w:rsidR="0097114C" w:rsidRDefault="0097114C" w:rsidP="007A798C">
            <w:pPr>
              <w:spacing w:line="240" w:lineRule="auto"/>
              <w:rPr>
                <w:b/>
                <w:bCs/>
              </w:rPr>
            </w:pPr>
            <w:r>
              <w:rPr>
                <w:b/>
                <w:bCs/>
              </w:rPr>
              <w:t>Enhedspris</w:t>
            </w:r>
          </w:p>
        </w:tc>
      </w:tr>
      <w:tr w:rsidR="0097114C" w14:paraId="6B497288" w14:textId="77777777" w:rsidTr="007A798C">
        <w:tc>
          <w:tcPr>
            <w:tcW w:w="3209" w:type="dxa"/>
            <w:tcBorders>
              <w:top w:val="single" w:sz="4" w:space="0" w:color="auto"/>
              <w:left w:val="single" w:sz="4" w:space="0" w:color="auto"/>
              <w:bottom w:val="single" w:sz="4" w:space="0" w:color="auto"/>
              <w:right w:val="single" w:sz="4" w:space="0" w:color="auto"/>
            </w:tcBorders>
          </w:tcPr>
          <w:p w14:paraId="21C395F1" w14:textId="77777777" w:rsidR="0097114C"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675BFD90" w14:textId="77777777" w:rsidR="0097114C"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4F1B744C" w14:textId="77777777" w:rsidR="0097114C" w:rsidRDefault="0097114C" w:rsidP="007A798C">
            <w:pPr>
              <w:spacing w:line="240" w:lineRule="auto"/>
            </w:pPr>
          </w:p>
        </w:tc>
      </w:tr>
      <w:tr w:rsidR="0097114C" w14:paraId="3121A65E" w14:textId="77777777" w:rsidTr="007A798C">
        <w:tc>
          <w:tcPr>
            <w:tcW w:w="3209" w:type="dxa"/>
            <w:tcBorders>
              <w:top w:val="single" w:sz="4" w:space="0" w:color="auto"/>
              <w:left w:val="single" w:sz="4" w:space="0" w:color="auto"/>
              <w:bottom w:val="single" w:sz="4" w:space="0" w:color="auto"/>
              <w:right w:val="single" w:sz="4" w:space="0" w:color="auto"/>
            </w:tcBorders>
          </w:tcPr>
          <w:p w14:paraId="7BBBACF6" w14:textId="77777777" w:rsidR="0097114C"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69E74663" w14:textId="77777777" w:rsidR="0097114C"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688428E4" w14:textId="77777777" w:rsidR="0097114C" w:rsidRDefault="0097114C" w:rsidP="007A798C">
            <w:pPr>
              <w:spacing w:line="240" w:lineRule="auto"/>
            </w:pPr>
          </w:p>
        </w:tc>
      </w:tr>
      <w:tr w:rsidR="0097114C" w14:paraId="10B182DF" w14:textId="77777777" w:rsidTr="007A798C">
        <w:tc>
          <w:tcPr>
            <w:tcW w:w="3209" w:type="dxa"/>
            <w:tcBorders>
              <w:top w:val="single" w:sz="4" w:space="0" w:color="auto"/>
              <w:left w:val="single" w:sz="4" w:space="0" w:color="auto"/>
              <w:bottom w:val="single" w:sz="4" w:space="0" w:color="auto"/>
              <w:right w:val="single" w:sz="4" w:space="0" w:color="auto"/>
            </w:tcBorders>
          </w:tcPr>
          <w:p w14:paraId="72F8416E" w14:textId="77777777" w:rsidR="0097114C"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38F31EA2" w14:textId="77777777" w:rsidR="0097114C"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61EB087D" w14:textId="77777777" w:rsidR="0097114C" w:rsidRDefault="0097114C" w:rsidP="007A798C">
            <w:pPr>
              <w:spacing w:line="240" w:lineRule="auto"/>
            </w:pPr>
          </w:p>
        </w:tc>
      </w:tr>
      <w:tr w:rsidR="0097114C" w14:paraId="63BF68B2" w14:textId="77777777" w:rsidTr="007A798C">
        <w:tc>
          <w:tcPr>
            <w:tcW w:w="3209" w:type="dxa"/>
            <w:tcBorders>
              <w:top w:val="single" w:sz="4" w:space="0" w:color="auto"/>
              <w:left w:val="single" w:sz="4" w:space="0" w:color="auto"/>
              <w:bottom w:val="single" w:sz="4" w:space="0" w:color="auto"/>
              <w:right w:val="single" w:sz="4" w:space="0" w:color="auto"/>
            </w:tcBorders>
          </w:tcPr>
          <w:p w14:paraId="04F6683A" w14:textId="77777777" w:rsidR="0097114C"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7C0929EC" w14:textId="77777777" w:rsidR="0097114C"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069A2D10" w14:textId="77777777" w:rsidR="0097114C" w:rsidRDefault="0097114C" w:rsidP="007A798C">
            <w:pPr>
              <w:spacing w:line="240" w:lineRule="auto"/>
            </w:pPr>
          </w:p>
        </w:tc>
      </w:tr>
      <w:tr w:rsidR="0097114C" w14:paraId="2470B3E2" w14:textId="77777777" w:rsidTr="007A798C">
        <w:tc>
          <w:tcPr>
            <w:tcW w:w="3209" w:type="dxa"/>
            <w:tcBorders>
              <w:top w:val="single" w:sz="4" w:space="0" w:color="auto"/>
              <w:left w:val="single" w:sz="4" w:space="0" w:color="auto"/>
              <w:bottom w:val="single" w:sz="4" w:space="0" w:color="auto"/>
              <w:right w:val="single" w:sz="4" w:space="0" w:color="auto"/>
            </w:tcBorders>
          </w:tcPr>
          <w:p w14:paraId="4120631C" w14:textId="77777777" w:rsidR="0097114C"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1286F8F9" w14:textId="77777777" w:rsidR="0097114C"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5F0A2D17" w14:textId="77777777" w:rsidR="0097114C" w:rsidRDefault="0097114C" w:rsidP="007A798C">
            <w:pPr>
              <w:spacing w:line="240" w:lineRule="auto"/>
            </w:pPr>
          </w:p>
        </w:tc>
      </w:tr>
    </w:tbl>
    <w:p w14:paraId="12B1A77E" w14:textId="77777777" w:rsidR="0097114C" w:rsidRPr="00FF5755" w:rsidRDefault="0097114C" w:rsidP="0097114C">
      <w:r w:rsidRPr="00FF5755">
        <w:t>Tabel 1.2</w:t>
      </w:r>
    </w:p>
    <w:p w14:paraId="44733DB4" w14:textId="77777777" w:rsidR="0097114C" w:rsidRDefault="0097114C" w:rsidP="0097114C">
      <w:pPr>
        <w:rPr>
          <w:rFonts w:asciiTheme="minorHAnsi" w:hAnsiTheme="minorHAnsi" w:cstheme="minorBidi"/>
        </w:rPr>
      </w:pPr>
    </w:p>
    <w:p w14:paraId="63CCE227" w14:textId="77777777" w:rsidR="0060057E" w:rsidRDefault="0060057E" w:rsidP="0097114C">
      <w:pPr>
        <w:rPr>
          <w:b/>
          <w:bCs/>
        </w:rPr>
      </w:pPr>
    </w:p>
    <w:p w14:paraId="73E9FB2C" w14:textId="77777777" w:rsidR="0060057E" w:rsidRDefault="0060057E" w:rsidP="0097114C">
      <w:pPr>
        <w:rPr>
          <w:b/>
          <w:bCs/>
        </w:rPr>
      </w:pPr>
    </w:p>
    <w:p w14:paraId="5DAAE67F" w14:textId="77777777" w:rsidR="0060057E" w:rsidRDefault="0060057E" w:rsidP="0097114C">
      <w:pPr>
        <w:rPr>
          <w:b/>
          <w:bCs/>
        </w:rPr>
      </w:pPr>
    </w:p>
    <w:p w14:paraId="31EBD65C" w14:textId="7350FC2C" w:rsidR="0060057E" w:rsidRPr="006074CB" w:rsidRDefault="0097114C" w:rsidP="0060057E">
      <w:pPr>
        <w:rPr>
          <w:b/>
          <w:bCs/>
        </w:rPr>
      </w:pPr>
      <w:r w:rsidRPr="001B6C9D">
        <w:rPr>
          <w:b/>
          <w:bCs/>
        </w:rPr>
        <w:t>Håndtering af ledninger/rør</w:t>
      </w:r>
      <w:r w:rsidR="0060057E" w:rsidRPr="001B6C9D">
        <w:rPr>
          <w:b/>
          <w:bCs/>
        </w:rPr>
        <w:t>, hvor hver part betaler for egne ledninger/rør udført af Bygherres entreprenør</w:t>
      </w:r>
    </w:p>
    <w:p w14:paraId="1412ED52" w14:textId="3F8B6306" w:rsidR="0097114C" w:rsidRPr="006074CB" w:rsidRDefault="0097114C" w:rsidP="0097114C">
      <w:pPr>
        <w:rPr>
          <w:b/>
          <w:bCs/>
        </w:rPr>
      </w:pPr>
    </w:p>
    <w:tbl>
      <w:tblPr>
        <w:tblStyle w:val="Tabel-Gitter"/>
        <w:tblW w:w="0" w:type="auto"/>
        <w:tblLook w:val="04A0" w:firstRow="1" w:lastRow="0" w:firstColumn="1" w:lastColumn="0" w:noHBand="0" w:noVBand="1"/>
      </w:tblPr>
      <w:tblGrid>
        <w:gridCol w:w="3013"/>
        <w:gridCol w:w="3016"/>
        <w:gridCol w:w="3032"/>
      </w:tblGrid>
      <w:tr w:rsidR="0097114C" w14:paraId="2D288D70" w14:textId="77777777" w:rsidTr="007A798C">
        <w:tc>
          <w:tcPr>
            <w:tcW w:w="3209" w:type="dxa"/>
            <w:tcBorders>
              <w:top w:val="single" w:sz="4" w:space="0" w:color="auto"/>
              <w:left w:val="single" w:sz="4" w:space="0" w:color="auto"/>
              <w:bottom w:val="single" w:sz="4" w:space="0" w:color="auto"/>
              <w:right w:val="single" w:sz="4" w:space="0" w:color="auto"/>
            </w:tcBorders>
            <w:hideMark/>
          </w:tcPr>
          <w:p w14:paraId="35272ED8" w14:textId="77777777" w:rsidR="0097114C" w:rsidRDefault="0097114C" w:rsidP="007A798C">
            <w:pPr>
              <w:spacing w:line="240" w:lineRule="auto"/>
              <w:rPr>
                <w:b/>
                <w:bCs/>
              </w:rPr>
            </w:pPr>
            <w:r>
              <w:rPr>
                <w:b/>
                <w:bCs/>
              </w:rPr>
              <w:t>Aktivitet</w:t>
            </w:r>
          </w:p>
        </w:tc>
        <w:tc>
          <w:tcPr>
            <w:tcW w:w="3209" w:type="dxa"/>
            <w:tcBorders>
              <w:top w:val="single" w:sz="4" w:space="0" w:color="auto"/>
              <w:left w:val="single" w:sz="4" w:space="0" w:color="auto"/>
              <w:bottom w:val="single" w:sz="4" w:space="0" w:color="auto"/>
              <w:right w:val="single" w:sz="4" w:space="0" w:color="auto"/>
            </w:tcBorders>
            <w:hideMark/>
          </w:tcPr>
          <w:p w14:paraId="3B3CD5F5" w14:textId="77777777" w:rsidR="0097114C" w:rsidRDefault="0097114C" w:rsidP="007A798C">
            <w:pPr>
              <w:spacing w:line="240" w:lineRule="auto"/>
              <w:rPr>
                <w:b/>
                <w:bCs/>
              </w:rPr>
            </w:pPr>
            <w:r>
              <w:rPr>
                <w:b/>
                <w:bCs/>
              </w:rPr>
              <w:t>Enhed</w:t>
            </w:r>
          </w:p>
        </w:tc>
        <w:tc>
          <w:tcPr>
            <w:tcW w:w="3210" w:type="dxa"/>
            <w:tcBorders>
              <w:top w:val="single" w:sz="4" w:space="0" w:color="auto"/>
              <w:left w:val="single" w:sz="4" w:space="0" w:color="auto"/>
              <w:bottom w:val="single" w:sz="4" w:space="0" w:color="auto"/>
              <w:right w:val="single" w:sz="4" w:space="0" w:color="auto"/>
            </w:tcBorders>
            <w:hideMark/>
          </w:tcPr>
          <w:p w14:paraId="27E8E867" w14:textId="77777777" w:rsidR="0097114C" w:rsidRDefault="0097114C" w:rsidP="007A798C">
            <w:pPr>
              <w:spacing w:line="240" w:lineRule="auto"/>
              <w:rPr>
                <w:b/>
                <w:bCs/>
              </w:rPr>
            </w:pPr>
            <w:r>
              <w:rPr>
                <w:b/>
                <w:bCs/>
              </w:rPr>
              <w:t>Enhedspris</w:t>
            </w:r>
          </w:p>
        </w:tc>
      </w:tr>
      <w:tr w:rsidR="0097114C" w14:paraId="78198BD5" w14:textId="77777777" w:rsidTr="007A798C">
        <w:tc>
          <w:tcPr>
            <w:tcW w:w="3209" w:type="dxa"/>
            <w:tcBorders>
              <w:top w:val="single" w:sz="4" w:space="0" w:color="auto"/>
              <w:left w:val="single" w:sz="4" w:space="0" w:color="auto"/>
              <w:bottom w:val="single" w:sz="4" w:space="0" w:color="auto"/>
              <w:right w:val="single" w:sz="4" w:space="0" w:color="auto"/>
            </w:tcBorders>
          </w:tcPr>
          <w:p w14:paraId="07C6C93F" w14:textId="77777777" w:rsidR="0097114C"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70233B45" w14:textId="77777777" w:rsidR="0097114C"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12A5A78D" w14:textId="77777777" w:rsidR="0097114C" w:rsidRDefault="0097114C" w:rsidP="007A798C">
            <w:pPr>
              <w:spacing w:line="240" w:lineRule="auto"/>
            </w:pPr>
          </w:p>
        </w:tc>
      </w:tr>
      <w:tr w:rsidR="0097114C" w14:paraId="392EDE9D" w14:textId="77777777" w:rsidTr="007A798C">
        <w:tc>
          <w:tcPr>
            <w:tcW w:w="3209" w:type="dxa"/>
            <w:tcBorders>
              <w:top w:val="single" w:sz="4" w:space="0" w:color="auto"/>
              <w:left w:val="single" w:sz="4" w:space="0" w:color="auto"/>
              <w:bottom w:val="single" w:sz="4" w:space="0" w:color="auto"/>
              <w:right w:val="single" w:sz="4" w:space="0" w:color="auto"/>
            </w:tcBorders>
          </w:tcPr>
          <w:p w14:paraId="071672C1" w14:textId="77777777" w:rsidR="0097114C"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033CF9B5" w14:textId="77777777" w:rsidR="0097114C"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554452F2" w14:textId="77777777" w:rsidR="0097114C" w:rsidRDefault="0097114C" w:rsidP="007A798C">
            <w:pPr>
              <w:spacing w:line="240" w:lineRule="auto"/>
            </w:pPr>
          </w:p>
        </w:tc>
      </w:tr>
      <w:tr w:rsidR="0097114C" w14:paraId="6B5BB57F" w14:textId="77777777" w:rsidTr="007A798C">
        <w:tc>
          <w:tcPr>
            <w:tcW w:w="3209" w:type="dxa"/>
            <w:tcBorders>
              <w:top w:val="single" w:sz="4" w:space="0" w:color="auto"/>
              <w:left w:val="single" w:sz="4" w:space="0" w:color="auto"/>
              <w:bottom w:val="single" w:sz="4" w:space="0" w:color="auto"/>
              <w:right w:val="single" w:sz="4" w:space="0" w:color="auto"/>
            </w:tcBorders>
          </w:tcPr>
          <w:p w14:paraId="561F0F91" w14:textId="77777777" w:rsidR="0097114C"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00A5020D" w14:textId="77777777" w:rsidR="0097114C"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554C4E11" w14:textId="77777777" w:rsidR="0097114C" w:rsidRDefault="0097114C" w:rsidP="007A798C">
            <w:pPr>
              <w:spacing w:line="240" w:lineRule="auto"/>
            </w:pPr>
          </w:p>
        </w:tc>
      </w:tr>
      <w:tr w:rsidR="0097114C" w14:paraId="495127E2" w14:textId="77777777" w:rsidTr="007A798C">
        <w:tc>
          <w:tcPr>
            <w:tcW w:w="3209" w:type="dxa"/>
            <w:tcBorders>
              <w:top w:val="single" w:sz="4" w:space="0" w:color="auto"/>
              <w:left w:val="single" w:sz="4" w:space="0" w:color="auto"/>
              <w:bottom w:val="single" w:sz="4" w:space="0" w:color="auto"/>
              <w:right w:val="single" w:sz="4" w:space="0" w:color="auto"/>
            </w:tcBorders>
          </w:tcPr>
          <w:p w14:paraId="384EADD7" w14:textId="77777777" w:rsidR="0097114C"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3D6FEFBE" w14:textId="77777777" w:rsidR="0097114C"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0A4D0F50" w14:textId="77777777" w:rsidR="0097114C" w:rsidRDefault="0097114C" w:rsidP="007A798C">
            <w:pPr>
              <w:spacing w:line="240" w:lineRule="auto"/>
            </w:pPr>
          </w:p>
        </w:tc>
      </w:tr>
      <w:tr w:rsidR="0097114C" w14:paraId="478FA3EA" w14:textId="77777777" w:rsidTr="007A798C">
        <w:tc>
          <w:tcPr>
            <w:tcW w:w="3209" w:type="dxa"/>
            <w:tcBorders>
              <w:top w:val="single" w:sz="4" w:space="0" w:color="auto"/>
              <w:left w:val="single" w:sz="4" w:space="0" w:color="auto"/>
              <w:bottom w:val="single" w:sz="4" w:space="0" w:color="auto"/>
              <w:right w:val="single" w:sz="4" w:space="0" w:color="auto"/>
            </w:tcBorders>
          </w:tcPr>
          <w:p w14:paraId="4973EF4E" w14:textId="77777777" w:rsidR="0097114C"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7FB053E1" w14:textId="77777777" w:rsidR="0097114C"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2A8EE90F" w14:textId="77777777" w:rsidR="0097114C" w:rsidRDefault="0097114C" w:rsidP="007A798C">
            <w:pPr>
              <w:spacing w:line="240" w:lineRule="auto"/>
            </w:pPr>
          </w:p>
        </w:tc>
      </w:tr>
    </w:tbl>
    <w:p w14:paraId="6C901C13" w14:textId="77777777" w:rsidR="0097114C" w:rsidRPr="00FF5755" w:rsidRDefault="0097114C" w:rsidP="0097114C">
      <w:r w:rsidRPr="00FF5755">
        <w:t>Tabel 1.3</w:t>
      </w:r>
    </w:p>
    <w:p w14:paraId="6F91FD76" w14:textId="77777777" w:rsidR="0097114C" w:rsidRDefault="0097114C" w:rsidP="0097114C">
      <w:pPr>
        <w:rPr>
          <w:rFonts w:asciiTheme="minorHAnsi" w:hAnsiTheme="minorHAnsi" w:cstheme="minorBidi"/>
        </w:rPr>
      </w:pPr>
    </w:p>
    <w:p w14:paraId="45825635" w14:textId="42D636AA" w:rsidR="00460BFD" w:rsidRPr="001B6C9D" w:rsidRDefault="00ED5D6D" w:rsidP="0097114C">
      <w:pPr>
        <w:rPr>
          <w:b/>
          <w:bCs/>
        </w:rPr>
      </w:pPr>
      <w:r w:rsidRPr="001B6C9D">
        <w:rPr>
          <w:b/>
          <w:bCs/>
        </w:rPr>
        <w:t>Timepriser for ekstraarbejde</w:t>
      </w:r>
    </w:p>
    <w:tbl>
      <w:tblPr>
        <w:tblStyle w:val="Tabel-Gitter"/>
        <w:tblW w:w="0" w:type="auto"/>
        <w:tblLook w:val="04A0" w:firstRow="1" w:lastRow="0" w:firstColumn="1" w:lastColumn="0" w:noHBand="0" w:noVBand="1"/>
      </w:tblPr>
      <w:tblGrid>
        <w:gridCol w:w="3564"/>
        <w:gridCol w:w="1727"/>
        <w:gridCol w:w="3770"/>
      </w:tblGrid>
      <w:tr w:rsidR="00E85E0F" w:rsidRPr="001B6C9D" w14:paraId="45987B84" w14:textId="77777777" w:rsidTr="007A798C">
        <w:tc>
          <w:tcPr>
            <w:tcW w:w="4106" w:type="dxa"/>
            <w:tcBorders>
              <w:top w:val="single" w:sz="4" w:space="0" w:color="auto"/>
              <w:left w:val="single" w:sz="4" w:space="0" w:color="auto"/>
              <w:bottom w:val="single" w:sz="4" w:space="0" w:color="auto"/>
              <w:right w:val="single" w:sz="4" w:space="0" w:color="auto"/>
            </w:tcBorders>
            <w:hideMark/>
          </w:tcPr>
          <w:p w14:paraId="3E76B913" w14:textId="77777777" w:rsidR="00E85E0F" w:rsidRPr="001B6C9D" w:rsidRDefault="00E85E0F" w:rsidP="007A798C">
            <w:pPr>
              <w:spacing w:line="240" w:lineRule="auto"/>
              <w:rPr>
                <w:b/>
                <w:bCs/>
              </w:rPr>
            </w:pPr>
            <w:r w:rsidRPr="001B6C9D">
              <w:rPr>
                <w:b/>
                <w:bCs/>
              </w:rPr>
              <w:t>Aktivitet</w:t>
            </w:r>
          </w:p>
        </w:tc>
        <w:tc>
          <w:tcPr>
            <w:tcW w:w="1930" w:type="dxa"/>
            <w:tcBorders>
              <w:top w:val="single" w:sz="4" w:space="0" w:color="auto"/>
              <w:left w:val="single" w:sz="4" w:space="0" w:color="auto"/>
              <w:bottom w:val="single" w:sz="4" w:space="0" w:color="auto"/>
              <w:right w:val="single" w:sz="4" w:space="0" w:color="auto"/>
            </w:tcBorders>
            <w:hideMark/>
          </w:tcPr>
          <w:p w14:paraId="6BA6E09F" w14:textId="77777777" w:rsidR="00E85E0F" w:rsidRPr="001B6C9D" w:rsidRDefault="00E85E0F" w:rsidP="007A798C">
            <w:pPr>
              <w:spacing w:line="240" w:lineRule="auto"/>
              <w:rPr>
                <w:b/>
                <w:bCs/>
              </w:rPr>
            </w:pPr>
            <w:r w:rsidRPr="001B6C9D">
              <w:rPr>
                <w:b/>
                <w:bCs/>
              </w:rPr>
              <w:t>Enhed</w:t>
            </w:r>
          </w:p>
        </w:tc>
        <w:tc>
          <w:tcPr>
            <w:tcW w:w="4307" w:type="dxa"/>
            <w:tcBorders>
              <w:top w:val="single" w:sz="4" w:space="0" w:color="auto"/>
              <w:left w:val="single" w:sz="4" w:space="0" w:color="auto"/>
              <w:bottom w:val="single" w:sz="4" w:space="0" w:color="auto"/>
              <w:right w:val="single" w:sz="4" w:space="0" w:color="auto"/>
            </w:tcBorders>
            <w:hideMark/>
          </w:tcPr>
          <w:p w14:paraId="7C0421FA" w14:textId="77777777" w:rsidR="00E85E0F" w:rsidRPr="001B6C9D" w:rsidRDefault="00E85E0F" w:rsidP="007A798C">
            <w:pPr>
              <w:spacing w:line="240" w:lineRule="auto"/>
              <w:rPr>
                <w:b/>
                <w:bCs/>
              </w:rPr>
            </w:pPr>
            <w:r w:rsidRPr="001B6C9D">
              <w:rPr>
                <w:b/>
                <w:bCs/>
              </w:rPr>
              <w:t>Enhedspris</w:t>
            </w:r>
          </w:p>
        </w:tc>
      </w:tr>
      <w:tr w:rsidR="00E85E0F" w:rsidRPr="001B6C9D" w14:paraId="7659E2B2" w14:textId="77777777" w:rsidTr="007A798C">
        <w:tc>
          <w:tcPr>
            <w:tcW w:w="4106" w:type="dxa"/>
            <w:tcBorders>
              <w:top w:val="single" w:sz="4" w:space="0" w:color="auto"/>
              <w:left w:val="single" w:sz="4" w:space="0" w:color="auto"/>
              <w:bottom w:val="single" w:sz="4" w:space="0" w:color="auto"/>
              <w:right w:val="single" w:sz="4" w:space="0" w:color="auto"/>
            </w:tcBorders>
          </w:tcPr>
          <w:p w14:paraId="05C74EFF" w14:textId="109FA0C4" w:rsidR="00E85E0F" w:rsidRPr="001B6C9D" w:rsidRDefault="00E85E0F" w:rsidP="007A798C">
            <w:pPr>
              <w:spacing w:line="240" w:lineRule="auto"/>
            </w:pPr>
          </w:p>
        </w:tc>
        <w:tc>
          <w:tcPr>
            <w:tcW w:w="1930" w:type="dxa"/>
            <w:tcBorders>
              <w:top w:val="single" w:sz="4" w:space="0" w:color="auto"/>
              <w:left w:val="single" w:sz="4" w:space="0" w:color="auto"/>
              <w:bottom w:val="single" w:sz="4" w:space="0" w:color="auto"/>
              <w:right w:val="single" w:sz="4" w:space="0" w:color="auto"/>
            </w:tcBorders>
          </w:tcPr>
          <w:p w14:paraId="4A2E5085" w14:textId="56E74BDB" w:rsidR="00E85E0F" w:rsidRPr="001B6C9D" w:rsidRDefault="00E85E0F" w:rsidP="007A798C">
            <w:pPr>
              <w:spacing w:line="240" w:lineRule="auto"/>
            </w:pPr>
          </w:p>
        </w:tc>
        <w:tc>
          <w:tcPr>
            <w:tcW w:w="4307" w:type="dxa"/>
            <w:tcBorders>
              <w:top w:val="single" w:sz="4" w:space="0" w:color="auto"/>
              <w:left w:val="single" w:sz="4" w:space="0" w:color="auto"/>
              <w:bottom w:val="single" w:sz="4" w:space="0" w:color="auto"/>
              <w:right w:val="single" w:sz="4" w:space="0" w:color="auto"/>
            </w:tcBorders>
          </w:tcPr>
          <w:p w14:paraId="6DD3EDE2" w14:textId="77777777" w:rsidR="00E85E0F" w:rsidRPr="001B6C9D" w:rsidRDefault="00E85E0F" w:rsidP="007A798C">
            <w:pPr>
              <w:spacing w:line="240" w:lineRule="auto"/>
            </w:pPr>
          </w:p>
        </w:tc>
      </w:tr>
      <w:tr w:rsidR="00E85E0F" w:rsidRPr="001B6C9D" w14:paraId="228986AB" w14:textId="77777777" w:rsidTr="007A798C">
        <w:tc>
          <w:tcPr>
            <w:tcW w:w="4106" w:type="dxa"/>
            <w:tcBorders>
              <w:top w:val="single" w:sz="4" w:space="0" w:color="auto"/>
              <w:left w:val="single" w:sz="4" w:space="0" w:color="auto"/>
              <w:bottom w:val="single" w:sz="4" w:space="0" w:color="auto"/>
              <w:right w:val="single" w:sz="4" w:space="0" w:color="auto"/>
            </w:tcBorders>
          </w:tcPr>
          <w:p w14:paraId="715AC092" w14:textId="3402C8C1" w:rsidR="00E85E0F" w:rsidRPr="001B6C9D" w:rsidRDefault="00E85E0F" w:rsidP="007A798C">
            <w:pPr>
              <w:spacing w:line="240" w:lineRule="auto"/>
            </w:pPr>
          </w:p>
        </w:tc>
        <w:tc>
          <w:tcPr>
            <w:tcW w:w="1930" w:type="dxa"/>
            <w:tcBorders>
              <w:top w:val="single" w:sz="4" w:space="0" w:color="auto"/>
              <w:left w:val="single" w:sz="4" w:space="0" w:color="auto"/>
              <w:bottom w:val="single" w:sz="4" w:space="0" w:color="auto"/>
              <w:right w:val="single" w:sz="4" w:space="0" w:color="auto"/>
            </w:tcBorders>
          </w:tcPr>
          <w:p w14:paraId="419A8F42" w14:textId="0255E36F" w:rsidR="00E85E0F" w:rsidRPr="001B6C9D" w:rsidRDefault="00E85E0F" w:rsidP="007A798C">
            <w:pPr>
              <w:spacing w:line="240" w:lineRule="auto"/>
            </w:pPr>
          </w:p>
        </w:tc>
        <w:tc>
          <w:tcPr>
            <w:tcW w:w="4307" w:type="dxa"/>
            <w:tcBorders>
              <w:top w:val="single" w:sz="4" w:space="0" w:color="auto"/>
              <w:left w:val="single" w:sz="4" w:space="0" w:color="auto"/>
              <w:bottom w:val="single" w:sz="4" w:space="0" w:color="auto"/>
              <w:right w:val="single" w:sz="4" w:space="0" w:color="auto"/>
            </w:tcBorders>
          </w:tcPr>
          <w:p w14:paraId="6176B84F" w14:textId="77777777" w:rsidR="00E85E0F" w:rsidRPr="001B6C9D" w:rsidRDefault="00E85E0F" w:rsidP="007A798C">
            <w:pPr>
              <w:spacing w:line="240" w:lineRule="auto"/>
            </w:pPr>
          </w:p>
        </w:tc>
      </w:tr>
    </w:tbl>
    <w:p w14:paraId="5343A078" w14:textId="5B122A1B" w:rsidR="00E85E0F" w:rsidRDefault="00E85E0F" w:rsidP="0097114C">
      <w:r w:rsidRPr="001B6C9D">
        <w:t>Tabel 1.4</w:t>
      </w:r>
      <w:r w:rsidR="00460BFD" w:rsidRPr="001B6C9D">
        <w:t xml:space="preserve">. </w:t>
      </w:r>
      <w:r w:rsidR="00460BFD" w:rsidRPr="001B6C9D">
        <w:rPr>
          <w:i/>
          <w:iCs/>
          <w:sz w:val="20"/>
          <w:szCs w:val="20"/>
        </w:rPr>
        <w:t>Der skal foreligge en skriftlige aftale, som definerer det specifikke ekstraarbejde</w:t>
      </w:r>
    </w:p>
    <w:p w14:paraId="5F3218C1" w14:textId="77777777" w:rsidR="00E85E0F" w:rsidRPr="00E85E0F" w:rsidRDefault="00E85E0F" w:rsidP="0097114C"/>
    <w:p w14:paraId="4EB57BBF" w14:textId="77777777" w:rsidR="0097114C" w:rsidRPr="006074CB" w:rsidRDefault="0097114C" w:rsidP="0097114C">
      <w:pPr>
        <w:rPr>
          <w:b/>
          <w:bCs/>
        </w:rPr>
      </w:pPr>
      <w:r w:rsidRPr="006074CB">
        <w:rPr>
          <w:b/>
          <w:bCs/>
        </w:rPr>
        <w:t xml:space="preserve">Indmåling, hver deltager betaler for en individuel indmåling </w:t>
      </w:r>
    </w:p>
    <w:tbl>
      <w:tblPr>
        <w:tblStyle w:val="Tabel-Gitter"/>
        <w:tblW w:w="0" w:type="auto"/>
        <w:tblLook w:val="04A0" w:firstRow="1" w:lastRow="0" w:firstColumn="1" w:lastColumn="0" w:noHBand="0" w:noVBand="1"/>
      </w:tblPr>
      <w:tblGrid>
        <w:gridCol w:w="3013"/>
        <w:gridCol w:w="3016"/>
        <w:gridCol w:w="3032"/>
      </w:tblGrid>
      <w:tr w:rsidR="0097114C" w14:paraId="67D3021D" w14:textId="77777777" w:rsidTr="007A798C">
        <w:tc>
          <w:tcPr>
            <w:tcW w:w="3209" w:type="dxa"/>
            <w:tcBorders>
              <w:top w:val="single" w:sz="4" w:space="0" w:color="auto"/>
              <w:left w:val="single" w:sz="4" w:space="0" w:color="auto"/>
              <w:bottom w:val="single" w:sz="4" w:space="0" w:color="auto"/>
              <w:right w:val="single" w:sz="4" w:space="0" w:color="auto"/>
            </w:tcBorders>
            <w:hideMark/>
          </w:tcPr>
          <w:p w14:paraId="23592D2C" w14:textId="77777777" w:rsidR="0097114C" w:rsidRDefault="0097114C" w:rsidP="007A798C">
            <w:pPr>
              <w:spacing w:line="240" w:lineRule="auto"/>
              <w:rPr>
                <w:b/>
                <w:bCs/>
              </w:rPr>
            </w:pPr>
            <w:r>
              <w:rPr>
                <w:b/>
                <w:bCs/>
              </w:rPr>
              <w:t>Aktivitet</w:t>
            </w:r>
          </w:p>
        </w:tc>
        <w:tc>
          <w:tcPr>
            <w:tcW w:w="3209" w:type="dxa"/>
            <w:tcBorders>
              <w:top w:val="single" w:sz="4" w:space="0" w:color="auto"/>
              <w:left w:val="single" w:sz="4" w:space="0" w:color="auto"/>
              <w:bottom w:val="single" w:sz="4" w:space="0" w:color="auto"/>
              <w:right w:val="single" w:sz="4" w:space="0" w:color="auto"/>
            </w:tcBorders>
            <w:hideMark/>
          </w:tcPr>
          <w:p w14:paraId="2F26C235" w14:textId="77777777" w:rsidR="0097114C" w:rsidRDefault="0097114C" w:rsidP="007A798C">
            <w:pPr>
              <w:spacing w:line="240" w:lineRule="auto"/>
              <w:rPr>
                <w:b/>
                <w:bCs/>
              </w:rPr>
            </w:pPr>
            <w:r>
              <w:rPr>
                <w:b/>
                <w:bCs/>
              </w:rPr>
              <w:t>Enhed</w:t>
            </w:r>
          </w:p>
        </w:tc>
        <w:tc>
          <w:tcPr>
            <w:tcW w:w="3210" w:type="dxa"/>
            <w:tcBorders>
              <w:top w:val="single" w:sz="4" w:space="0" w:color="auto"/>
              <w:left w:val="single" w:sz="4" w:space="0" w:color="auto"/>
              <w:bottom w:val="single" w:sz="4" w:space="0" w:color="auto"/>
              <w:right w:val="single" w:sz="4" w:space="0" w:color="auto"/>
            </w:tcBorders>
            <w:hideMark/>
          </w:tcPr>
          <w:p w14:paraId="7CF54131" w14:textId="77777777" w:rsidR="0097114C" w:rsidRDefault="0097114C" w:rsidP="007A798C">
            <w:pPr>
              <w:spacing w:line="240" w:lineRule="auto"/>
              <w:rPr>
                <w:b/>
                <w:bCs/>
              </w:rPr>
            </w:pPr>
            <w:r>
              <w:rPr>
                <w:b/>
                <w:bCs/>
              </w:rPr>
              <w:t>Enhedspris</w:t>
            </w:r>
          </w:p>
        </w:tc>
      </w:tr>
      <w:tr w:rsidR="0097114C" w14:paraId="0B4D957F" w14:textId="77777777" w:rsidTr="007A798C">
        <w:tc>
          <w:tcPr>
            <w:tcW w:w="3209" w:type="dxa"/>
            <w:tcBorders>
              <w:top w:val="single" w:sz="4" w:space="0" w:color="auto"/>
              <w:left w:val="single" w:sz="4" w:space="0" w:color="auto"/>
              <w:bottom w:val="single" w:sz="4" w:space="0" w:color="auto"/>
              <w:right w:val="single" w:sz="4" w:space="0" w:color="auto"/>
            </w:tcBorders>
          </w:tcPr>
          <w:p w14:paraId="2505028E" w14:textId="77777777" w:rsidR="0097114C"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4C3FCA44" w14:textId="77777777" w:rsidR="0097114C"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463F73E3" w14:textId="77777777" w:rsidR="0097114C" w:rsidRDefault="0097114C" w:rsidP="007A798C">
            <w:pPr>
              <w:spacing w:line="240" w:lineRule="auto"/>
            </w:pPr>
          </w:p>
        </w:tc>
      </w:tr>
      <w:tr w:rsidR="0097114C" w14:paraId="42692298" w14:textId="77777777" w:rsidTr="007A798C">
        <w:tc>
          <w:tcPr>
            <w:tcW w:w="3209" w:type="dxa"/>
            <w:tcBorders>
              <w:top w:val="single" w:sz="4" w:space="0" w:color="auto"/>
              <w:left w:val="single" w:sz="4" w:space="0" w:color="auto"/>
              <w:bottom w:val="single" w:sz="4" w:space="0" w:color="auto"/>
              <w:right w:val="single" w:sz="4" w:space="0" w:color="auto"/>
            </w:tcBorders>
          </w:tcPr>
          <w:p w14:paraId="3A6CEE4C" w14:textId="77777777" w:rsidR="0097114C"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7FFEA62F" w14:textId="77777777" w:rsidR="0097114C"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673A4B56" w14:textId="77777777" w:rsidR="0097114C" w:rsidRDefault="0097114C" w:rsidP="007A798C">
            <w:pPr>
              <w:spacing w:line="240" w:lineRule="auto"/>
            </w:pPr>
          </w:p>
        </w:tc>
      </w:tr>
      <w:tr w:rsidR="0097114C" w14:paraId="6986FA81" w14:textId="77777777" w:rsidTr="007A798C">
        <w:tc>
          <w:tcPr>
            <w:tcW w:w="3209" w:type="dxa"/>
            <w:tcBorders>
              <w:top w:val="single" w:sz="4" w:space="0" w:color="auto"/>
              <w:left w:val="single" w:sz="4" w:space="0" w:color="auto"/>
              <w:bottom w:val="single" w:sz="4" w:space="0" w:color="auto"/>
              <w:right w:val="single" w:sz="4" w:space="0" w:color="auto"/>
            </w:tcBorders>
          </w:tcPr>
          <w:p w14:paraId="566100D4" w14:textId="77777777" w:rsidR="0097114C"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62699629" w14:textId="77777777" w:rsidR="0097114C"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07B2983C" w14:textId="77777777" w:rsidR="0097114C" w:rsidRDefault="0097114C" w:rsidP="007A798C">
            <w:pPr>
              <w:spacing w:line="240" w:lineRule="auto"/>
            </w:pPr>
          </w:p>
        </w:tc>
      </w:tr>
    </w:tbl>
    <w:p w14:paraId="7A45165A" w14:textId="7428E1A7" w:rsidR="0097114C" w:rsidRPr="008F6E1A" w:rsidRDefault="0097114C" w:rsidP="0097114C">
      <w:pPr>
        <w:rPr>
          <w:rFonts w:asciiTheme="minorHAnsi" w:hAnsiTheme="minorHAnsi" w:cstheme="minorBidi"/>
          <w:color w:val="000000" w:themeColor="text1"/>
          <w:sz w:val="20"/>
          <w:szCs w:val="20"/>
        </w:rPr>
      </w:pPr>
      <w:r w:rsidRPr="00386B54">
        <w:rPr>
          <w:color w:val="000000" w:themeColor="text1"/>
          <w:sz w:val="20"/>
          <w:szCs w:val="20"/>
        </w:rPr>
        <w:t>Tabel 1.</w:t>
      </w:r>
      <w:r w:rsidR="006247C5" w:rsidRPr="00386B54">
        <w:rPr>
          <w:color w:val="000000" w:themeColor="text1"/>
          <w:sz w:val="20"/>
          <w:szCs w:val="20"/>
        </w:rPr>
        <w:t>5</w:t>
      </w:r>
      <w:r w:rsidRPr="008F6E1A">
        <w:rPr>
          <w:color w:val="000000" w:themeColor="text1"/>
          <w:sz w:val="20"/>
          <w:szCs w:val="20"/>
        </w:rPr>
        <w:t xml:space="preserve"> </w:t>
      </w:r>
      <w:r w:rsidRPr="008F6E1A">
        <w:rPr>
          <w:i/>
          <w:iCs/>
          <w:color w:val="000000" w:themeColor="text1"/>
          <w:sz w:val="20"/>
          <w:szCs w:val="20"/>
        </w:rPr>
        <w:t xml:space="preserve">Digital indmåling af tracé i henhold til de i Bekendtgørelse om registrering af ledningsejere og udlevering af ledningsoplysninger gennem Ledningsejerregistret obligatoriske oplysninger. Indmålingsdata leveres som fil i </w:t>
      </w:r>
      <w:r>
        <w:rPr>
          <w:i/>
          <w:iCs/>
          <w:color w:val="000000" w:themeColor="text1"/>
          <w:sz w:val="20"/>
          <w:szCs w:val="20"/>
        </w:rPr>
        <w:t>GML formal</w:t>
      </w:r>
      <w:r w:rsidRPr="008F6E1A">
        <w:rPr>
          <w:i/>
          <w:iCs/>
          <w:color w:val="000000" w:themeColor="text1"/>
          <w:sz w:val="20"/>
          <w:szCs w:val="20"/>
        </w:rPr>
        <w:t xml:space="preserve"> format. Jorddække/kote</w:t>
      </w:r>
    </w:p>
    <w:p w14:paraId="5F984996" w14:textId="77777777" w:rsidR="0097114C" w:rsidRDefault="0097114C" w:rsidP="0097114C">
      <w:pPr>
        <w:jc w:val="both"/>
        <w:rPr>
          <w:i/>
          <w:iCs/>
        </w:rPr>
      </w:pPr>
    </w:p>
    <w:p w14:paraId="704BD92E" w14:textId="48FE33B8" w:rsidR="0097114C" w:rsidRDefault="0097114C" w:rsidP="0097114C">
      <w:pPr>
        <w:jc w:val="both"/>
        <w:rPr>
          <w:i/>
          <w:iCs/>
        </w:rPr>
      </w:pPr>
      <w:r>
        <w:rPr>
          <w:i/>
          <w:iCs/>
        </w:rPr>
        <w:t xml:space="preserve">- </w:t>
      </w:r>
      <w:r w:rsidRPr="003F16D7">
        <w:rPr>
          <w:i/>
          <w:iCs/>
        </w:rPr>
        <w:t>hvis forholdene i området for entreprisen under arbejdets udførelse vil medføre væsentlige anlægsomkostninger ud over de aftale priser</w:t>
      </w:r>
      <w:r w:rsidR="00C62151">
        <w:rPr>
          <w:i/>
          <w:iCs/>
        </w:rPr>
        <w:t>, vil dette blive afregnet separat.</w:t>
      </w:r>
    </w:p>
    <w:p w14:paraId="28D7A3D0" w14:textId="77777777" w:rsidR="0097114C" w:rsidRDefault="0097114C" w:rsidP="0097114C">
      <w:pPr>
        <w:jc w:val="both"/>
        <w:rPr>
          <w:i/>
          <w:iCs/>
        </w:rPr>
      </w:pPr>
      <w:r>
        <w:rPr>
          <w:i/>
          <w:iCs/>
        </w:rPr>
        <w:br/>
        <w:t xml:space="preserve">- hvis en deltagers del af samgravningen giver anledning til ekstraarbejde, betaler denne ekstraomkostningen - der skal dog foreligge en skriftlig aftale, som definerer det specifikke ekstraarbejde. </w:t>
      </w:r>
    </w:p>
    <w:p w14:paraId="73B41DD4" w14:textId="77777777" w:rsidR="0097114C" w:rsidRDefault="0097114C" w:rsidP="0097114C">
      <w:pPr>
        <w:jc w:val="both"/>
        <w:rPr>
          <w:i/>
          <w:iCs/>
        </w:rPr>
      </w:pPr>
    </w:p>
    <w:p w14:paraId="5FE941DA" w14:textId="77777777" w:rsidR="0097114C" w:rsidRPr="006333A7" w:rsidRDefault="0097114C" w:rsidP="0097114C">
      <w:pPr>
        <w:jc w:val="both"/>
        <w:rPr>
          <w:i/>
          <w:iCs/>
        </w:rPr>
      </w:pPr>
      <w:r w:rsidRPr="006333A7">
        <w:rPr>
          <w:i/>
          <w:iCs/>
        </w:rPr>
        <w:t xml:space="preserve">- de dokumenterede ekstraomkostninger fordeles mellem samgravningspartnerne, der deltager i entreprisearbejdet på den pågældende delstrækning. </w:t>
      </w:r>
      <w:r>
        <w:rPr>
          <w:i/>
          <w:iCs/>
        </w:rPr>
        <w:t>Det kan aftales, at s</w:t>
      </w:r>
      <w:r w:rsidRPr="006333A7">
        <w:rPr>
          <w:i/>
          <w:iCs/>
        </w:rPr>
        <w:t>amgravningsdeltager</w:t>
      </w:r>
      <w:r>
        <w:rPr>
          <w:i/>
          <w:iCs/>
        </w:rPr>
        <w:t xml:space="preserve">, </w:t>
      </w:r>
      <w:r w:rsidRPr="006333A7">
        <w:rPr>
          <w:i/>
          <w:iCs/>
        </w:rPr>
        <w:t>ved væsentlige stigninger i anlægsomkostningerne</w:t>
      </w:r>
      <w:r>
        <w:rPr>
          <w:i/>
          <w:iCs/>
        </w:rPr>
        <w:t>, har</w:t>
      </w:r>
      <w:r w:rsidRPr="006333A7">
        <w:rPr>
          <w:i/>
          <w:iCs/>
        </w:rPr>
        <w:t xml:space="preserve"> mulighed for at træde tilbage fra den resterende del af samgravningen mod at betale sin andel af hele entreprisen som opgjort på det tidspunkt, hvor tilbagetrædelsen gives, og betaling af den resterende del af samgravningen som foreløbigt anslået ved aftalens indgåelse og forudsat at tracéen fastholdes.</w:t>
      </w:r>
    </w:p>
    <w:p w14:paraId="12904182" w14:textId="77777777" w:rsidR="0097114C" w:rsidRDefault="0097114C" w:rsidP="0097114C">
      <w:pPr>
        <w:pStyle w:val="Overskrift3"/>
      </w:pPr>
      <w:r>
        <w:t xml:space="preserve">Fakturering </w:t>
      </w:r>
    </w:p>
    <w:p w14:paraId="432DCEA0" w14:textId="6DAAC403" w:rsidR="0097114C" w:rsidRDefault="0097114C" w:rsidP="0097114C">
      <w:pPr>
        <w:jc w:val="both"/>
      </w:pPr>
      <w:r w:rsidRPr="001B6C9D">
        <w:t>Bygherre udsteder faktura, når ”som udført” tegninger er afleveret af entreprenøren, eller når Bygherren modtager aconto’er fra entreprenøren</w:t>
      </w:r>
      <w:r w:rsidR="00576A6F" w:rsidRPr="001B6C9D">
        <w:t>. Ved</w:t>
      </w:r>
      <w:r w:rsidRPr="001B6C9D">
        <w:t xml:space="preserve"> fakturering tillægges </w:t>
      </w:r>
      <w:r w:rsidR="005B4646" w:rsidRPr="001B6C9D">
        <w:t>10%</w:t>
      </w:r>
      <w:r w:rsidRPr="001B6C9D">
        <w:t xml:space="preserve"> til byggeledelse, administration og tilsyn. Betaling skal ske senest</w:t>
      </w:r>
      <w:r w:rsidRPr="001B6C9D">
        <w:rPr>
          <w:color w:val="FF0000"/>
        </w:rPr>
        <w:t xml:space="preserve"> </w:t>
      </w:r>
      <w:r w:rsidRPr="001B6C9D">
        <w:t>indenfor</w:t>
      </w:r>
      <w:r w:rsidR="006357C3" w:rsidRPr="001B6C9D">
        <w:t xml:space="preserve"> 30 dage.</w:t>
      </w:r>
      <w:r>
        <w:t xml:space="preserve"> Når Bygherren har </w:t>
      </w:r>
      <w:r>
        <w:lastRenderedPageBreak/>
        <w:t xml:space="preserve">modtaget den sidste betaling fra Samgravningsdeltageren overlevere denne ”som udført” tegninger og eventuelt indmålingsfiler som omhandler Samgravningsdeltagerens anlæg. </w:t>
      </w:r>
    </w:p>
    <w:p w14:paraId="4F5CA505" w14:textId="77777777" w:rsidR="0097114C" w:rsidRDefault="0097114C" w:rsidP="0097114C">
      <w:pPr>
        <w:rPr>
          <w:color w:val="FF0000"/>
        </w:rPr>
      </w:pPr>
    </w:p>
    <w:p w14:paraId="303382F0" w14:textId="77777777" w:rsidR="0097114C" w:rsidRDefault="0097114C" w:rsidP="0097114C">
      <w:pPr>
        <w:pStyle w:val="Overskrift2"/>
        <w:rPr>
          <w:color w:val="365F91" w:themeColor="accent1" w:themeShade="BF"/>
        </w:rPr>
      </w:pPr>
      <w:r>
        <w:t>Bygherres ydelse og levering til Samgravningsdeltager</w:t>
      </w:r>
    </w:p>
    <w:p w14:paraId="43330E06" w14:textId="77777777" w:rsidR="0097114C" w:rsidRDefault="0097114C" w:rsidP="0097114C">
      <w:r>
        <w:t>Bygherres ydelse omfatter følgende:</w:t>
      </w:r>
    </w:p>
    <w:p w14:paraId="18ADD80B" w14:textId="77777777" w:rsidR="0097114C" w:rsidRDefault="0097114C" w:rsidP="0097114C"/>
    <w:p w14:paraId="6045EBFF" w14:textId="77777777" w:rsidR="0097114C" w:rsidRPr="006B51BD" w:rsidRDefault="0097114C" w:rsidP="0097114C">
      <w:pPr>
        <w:pStyle w:val="Listeafsnit"/>
        <w:numPr>
          <w:ilvl w:val="0"/>
          <w:numId w:val="11"/>
        </w:numPr>
        <w:spacing w:after="0"/>
        <w:jc w:val="both"/>
        <w:rPr>
          <w:rFonts w:ascii="Arial" w:eastAsia="Times New Roman" w:hAnsi="Arial" w:cs="Times New Roman"/>
          <w:lang w:eastAsia="da-DK"/>
        </w:rPr>
      </w:pPr>
      <w:r w:rsidRPr="006B51BD">
        <w:rPr>
          <w:rFonts w:ascii="Arial" w:eastAsia="Times New Roman" w:hAnsi="Arial" w:cs="Times New Roman"/>
          <w:lang w:eastAsia="da-DK"/>
        </w:rPr>
        <w:t>Graveforespørgsel i LER og gravetilladelse</w:t>
      </w:r>
    </w:p>
    <w:p w14:paraId="757B72D8" w14:textId="77777777" w:rsidR="0097114C" w:rsidRPr="006B51BD" w:rsidRDefault="0097114C" w:rsidP="0097114C">
      <w:pPr>
        <w:pStyle w:val="Listeafsnit"/>
        <w:numPr>
          <w:ilvl w:val="0"/>
          <w:numId w:val="11"/>
        </w:numPr>
        <w:spacing w:after="0"/>
        <w:jc w:val="both"/>
        <w:rPr>
          <w:rFonts w:ascii="Arial" w:eastAsia="Times New Roman" w:hAnsi="Arial" w:cs="Times New Roman"/>
          <w:lang w:eastAsia="da-DK"/>
        </w:rPr>
      </w:pPr>
      <w:r w:rsidRPr="006B51BD">
        <w:rPr>
          <w:rFonts w:ascii="Arial" w:eastAsia="Times New Roman" w:hAnsi="Arial" w:cs="Times New Roman"/>
          <w:lang w:eastAsia="da-DK"/>
        </w:rPr>
        <w:t>Lægning af tomme rør/ledninger i henhold til Samgravningsdeltagerens skriftlige anvisninger</w:t>
      </w:r>
    </w:p>
    <w:p w14:paraId="1BF1C72D" w14:textId="77777777" w:rsidR="0097114C" w:rsidRPr="006B51BD" w:rsidRDefault="0097114C" w:rsidP="0097114C">
      <w:pPr>
        <w:pStyle w:val="Listeafsnit"/>
        <w:numPr>
          <w:ilvl w:val="0"/>
          <w:numId w:val="11"/>
        </w:numPr>
        <w:spacing w:after="0"/>
        <w:jc w:val="both"/>
        <w:rPr>
          <w:rFonts w:ascii="Arial" w:eastAsia="Times New Roman" w:hAnsi="Arial" w:cs="Times New Roman"/>
          <w:lang w:eastAsia="da-DK"/>
        </w:rPr>
      </w:pPr>
      <w:r w:rsidRPr="006B51BD">
        <w:rPr>
          <w:rFonts w:ascii="Arial" w:eastAsia="Times New Roman" w:hAnsi="Arial" w:cs="Times New Roman"/>
          <w:lang w:eastAsia="da-DK"/>
        </w:rPr>
        <w:t>Nødvendige underføringer inkl. evt. føringsrør under veje, jernbane, vandløb mv.</w:t>
      </w:r>
    </w:p>
    <w:p w14:paraId="2572C2D2" w14:textId="77777777" w:rsidR="0097114C" w:rsidRPr="006B51BD" w:rsidRDefault="0097114C" w:rsidP="0097114C">
      <w:pPr>
        <w:pStyle w:val="Listeafsnit"/>
        <w:numPr>
          <w:ilvl w:val="0"/>
          <w:numId w:val="11"/>
        </w:numPr>
        <w:spacing w:after="0"/>
        <w:jc w:val="both"/>
        <w:rPr>
          <w:rFonts w:ascii="Arial" w:eastAsia="Times New Roman" w:hAnsi="Arial" w:cs="Times New Roman"/>
          <w:lang w:eastAsia="da-DK"/>
        </w:rPr>
      </w:pPr>
      <w:r w:rsidRPr="006B51BD">
        <w:rPr>
          <w:rFonts w:ascii="Arial" w:eastAsia="Times New Roman" w:hAnsi="Arial" w:cs="Times New Roman"/>
          <w:lang w:eastAsia="da-DK"/>
        </w:rPr>
        <w:t>Lægning af Samgravningsdeltagerens markeringsbånd over rørene</w:t>
      </w:r>
    </w:p>
    <w:p w14:paraId="3EA8B1FB" w14:textId="77777777" w:rsidR="0097114C" w:rsidRPr="006B51BD" w:rsidRDefault="0097114C" w:rsidP="0097114C">
      <w:pPr>
        <w:pStyle w:val="Listeafsnit"/>
        <w:numPr>
          <w:ilvl w:val="0"/>
          <w:numId w:val="11"/>
        </w:numPr>
        <w:spacing w:after="0"/>
        <w:jc w:val="both"/>
        <w:rPr>
          <w:rFonts w:ascii="Arial" w:eastAsia="Times New Roman" w:hAnsi="Arial" w:cs="Times New Roman"/>
          <w:lang w:eastAsia="da-DK"/>
        </w:rPr>
      </w:pPr>
      <w:r w:rsidRPr="006B51BD">
        <w:rPr>
          <w:rFonts w:ascii="Arial" w:eastAsia="Times New Roman" w:hAnsi="Arial" w:cs="Times New Roman"/>
          <w:lang w:eastAsia="da-DK"/>
        </w:rPr>
        <w:t>Levering af dokumentation i form af ”som udført” tegninger og borerapporter for underboringer</w:t>
      </w:r>
    </w:p>
    <w:p w14:paraId="68C0ACCB" w14:textId="77777777" w:rsidR="0097114C" w:rsidRPr="006B51BD" w:rsidRDefault="0097114C" w:rsidP="0097114C">
      <w:pPr>
        <w:pStyle w:val="Listeafsnit"/>
        <w:numPr>
          <w:ilvl w:val="0"/>
          <w:numId w:val="11"/>
        </w:numPr>
        <w:spacing w:after="0"/>
        <w:jc w:val="both"/>
        <w:rPr>
          <w:rFonts w:ascii="Arial" w:eastAsia="Times New Roman" w:hAnsi="Arial" w:cs="Times New Roman"/>
          <w:lang w:eastAsia="da-DK"/>
        </w:rPr>
      </w:pPr>
      <w:r w:rsidRPr="006B51BD">
        <w:rPr>
          <w:rFonts w:ascii="Arial" w:eastAsia="Times New Roman" w:hAnsi="Arial" w:cs="Times New Roman"/>
          <w:lang w:eastAsia="da-DK"/>
        </w:rPr>
        <w:t>Indmåling af Samgravningsdeltagerens anlæg, hvis det er skriftligt aftalt</w:t>
      </w:r>
    </w:p>
    <w:p w14:paraId="42B1D3F1" w14:textId="77777777" w:rsidR="0097114C" w:rsidRDefault="0097114C" w:rsidP="0097114C">
      <w:pPr>
        <w:pStyle w:val="Listeafsnit"/>
        <w:spacing w:after="0"/>
        <w:jc w:val="both"/>
      </w:pPr>
    </w:p>
    <w:p w14:paraId="3B1CA97B" w14:textId="77777777" w:rsidR="0097114C" w:rsidRDefault="0097114C" w:rsidP="0097114C">
      <w:pPr>
        <w:jc w:val="both"/>
      </w:pPr>
      <w:r>
        <w:t>Samgravningsdeltager/e leverer selv alle nødvendige materialer (rør, muffer, dækbånd mv.).</w:t>
      </w:r>
    </w:p>
    <w:p w14:paraId="0242B5D1" w14:textId="77777777" w:rsidR="0097114C" w:rsidRDefault="0097114C" w:rsidP="0097114C">
      <w:pPr>
        <w:pStyle w:val="Overskrift2"/>
      </w:pPr>
      <w:r>
        <w:t xml:space="preserve">Øvrige vilkår </w:t>
      </w:r>
    </w:p>
    <w:p w14:paraId="5445B6BE" w14:textId="77777777" w:rsidR="0097114C" w:rsidRDefault="0097114C" w:rsidP="0097114C">
      <w:pPr>
        <w:pStyle w:val="Listeafsnit"/>
        <w:numPr>
          <w:ilvl w:val="0"/>
          <w:numId w:val="12"/>
        </w:numPr>
        <w:spacing w:after="0"/>
        <w:jc w:val="both"/>
        <w:rPr>
          <w:rFonts w:ascii="Arial" w:eastAsia="Times New Roman" w:hAnsi="Arial" w:cs="Times New Roman"/>
          <w:lang w:eastAsia="da-DK"/>
        </w:rPr>
      </w:pPr>
      <w:r w:rsidRPr="006B51BD">
        <w:rPr>
          <w:rFonts w:ascii="Arial" w:eastAsia="Times New Roman" w:hAnsi="Arial" w:cs="Times New Roman"/>
          <w:lang w:eastAsia="da-DK"/>
        </w:rPr>
        <w:t>Aftalen betinges af</w:t>
      </w:r>
      <w:r>
        <w:rPr>
          <w:rFonts w:ascii="Arial" w:eastAsia="Times New Roman" w:hAnsi="Arial" w:cs="Times New Roman"/>
          <w:lang w:eastAsia="da-DK"/>
        </w:rPr>
        <w:t>,</w:t>
      </w:r>
      <w:r w:rsidRPr="006B51BD">
        <w:rPr>
          <w:rFonts w:ascii="Arial" w:eastAsia="Times New Roman" w:hAnsi="Arial" w:cs="Times New Roman"/>
          <w:lang w:eastAsia="da-DK"/>
        </w:rPr>
        <w:t xml:space="preserve"> at Bygherre opnår gravetilladelse til den aftalte strækning. Den nøjagtige placering af tracéet kendes endnu ikke, men udføres så vidt muligt som vist i </w:t>
      </w:r>
      <w:r>
        <w:rPr>
          <w:rFonts w:ascii="Arial" w:eastAsia="Times New Roman" w:hAnsi="Arial" w:cs="Times New Roman"/>
          <w:lang w:eastAsia="da-DK"/>
        </w:rPr>
        <w:t>B</w:t>
      </w:r>
      <w:r w:rsidRPr="006B51BD">
        <w:rPr>
          <w:rFonts w:ascii="Arial" w:eastAsia="Times New Roman" w:hAnsi="Arial" w:cs="Times New Roman"/>
          <w:lang w:eastAsia="da-DK"/>
        </w:rPr>
        <w:t>ilag 1</w:t>
      </w:r>
      <w:r>
        <w:rPr>
          <w:rFonts w:ascii="Arial" w:eastAsia="Times New Roman" w:hAnsi="Arial" w:cs="Times New Roman"/>
          <w:lang w:eastAsia="da-DK"/>
        </w:rPr>
        <w:t>.</w:t>
      </w:r>
    </w:p>
    <w:p w14:paraId="11806A20" w14:textId="77777777" w:rsidR="0097114C" w:rsidRPr="006B51BD" w:rsidRDefault="0097114C" w:rsidP="0097114C">
      <w:pPr>
        <w:pStyle w:val="Listeafsnit"/>
        <w:spacing w:after="0"/>
        <w:jc w:val="both"/>
        <w:rPr>
          <w:rFonts w:ascii="Arial" w:eastAsia="Times New Roman" w:hAnsi="Arial" w:cs="Times New Roman"/>
          <w:lang w:eastAsia="da-DK"/>
        </w:rPr>
      </w:pPr>
    </w:p>
    <w:p w14:paraId="0674029A" w14:textId="15F8E634" w:rsidR="0097114C" w:rsidRDefault="0097114C" w:rsidP="0097114C">
      <w:pPr>
        <w:pStyle w:val="Listeafsnit"/>
        <w:numPr>
          <w:ilvl w:val="0"/>
          <w:numId w:val="12"/>
        </w:numPr>
        <w:spacing w:after="0"/>
        <w:jc w:val="both"/>
        <w:rPr>
          <w:rFonts w:ascii="Arial" w:eastAsia="Times New Roman" w:hAnsi="Arial" w:cs="Times New Roman"/>
          <w:lang w:eastAsia="da-DK"/>
        </w:rPr>
      </w:pPr>
      <w:r w:rsidRPr="006B51BD">
        <w:rPr>
          <w:rFonts w:ascii="Arial" w:eastAsia="Times New Roman" w:hAnsi="Arial" w:cs="Times New Roman"/>
          <w:lang w:eastAsia="da-DK"/>
        </w:rPr>
        <w:t>For samgravningsaftalen i øvrigt er aftalt, at AB18</w:t>
      </w:r>
      <w:r w:rsidR="00C27899">
        <w:rPr>
          <w:rFonts w:ascii="Arial" w:eastAsia="Times New Roman" w:hAnsi="Arial" w:cs="Times New Roman"/>
          <w:lang w:eastAsia="da-DK"/>
        </w:rPr>
        <w:t xml:space="preserve"> (light version)</w:t>
      </w:r>
      <w:r w:rsidRPr="006B51BD">
        <w:rPr>
          <w:rFonts w:ascii="Arial" w:eastAsia="Times New Roman" w:hAnsi="Arial" w:cs="Times New Roman"/>
          <w:lang w:eastAsia="da-DK"/>
        </w:rPr>
        <w:t xml:space="preserve"> er gældende. Hvis der er uoverensstemmelser imellem nærværende dokument og AB18</w:t>
      </w:r>
      <w:r w:rsidR="00C27899">
        <w:rPr>
          <w:rFonts w:ascii="Arial" w:eastAsia="Times New Roman" w:hAnsi="Arial" w:cs="Times New Roman"/>
          <w:lang w:eastAsia="da-DK"/>
        </w:rPr>
        <w:t xml:space="preserve"> (light version)</w:t>
      </w:r>
      <w:r w:rsidRPr="006B51BD">
        <w:rPr>
          <w:rFonts w:ascii="Arial" w:eastAsia="Times New Roman" w:hAnsi="Arial" w:cs="Times New Roman"/>
          <w:lang w:eastAsia="da-DK"/>
        </w:rPr>
        <w:t>, har nærværende dokument forrang</w:t>
      </w:r>
      <w:r>
        <w:rPr>
          <w:rFonts w:ascii="Arial" w:eastAsia="Times New Roman" w:hAnsi="Arial" w:cs="Times New Roman"/>
          <w:lang w:eastAsia="da-DK"/>
        </w:rPr>
        <w:t>.</w:t>
      </w:r>
    </w:p>
    <w:p w14:paraId="2B949188" w14:textId="77777777" w:rsidR="0097114C" w:rsidRPr="006B51BD" w:rsidRDefault="0097114C" w:rsidP="0097114C">
      <w:pPr>
        <w:pStyle w:val="Listeafsnit"/>
        <w:spacing w:after="0"/>
        <w:rPr>
          <w:rFonts w:ascii="Arial" w:eastAsia="Times New Roman" w:hAnsi="Arial" w:cs="Times New Roman"/>
          <w:lang w:eastAsia="da-DK"/>
        </w:rPr>
      </w:pPr>
    </w:p>
    <w:p w14:paraId="364B7E4E" w14:textId="4C6CC776" w:rsidR="0097114C" w:rsidRPr="009E5FE9" w:rsidRDefault="0097114C" w:rsidP="009E5FE9">
      <w:pPr>
        <w:pStyle w:val="Listeafsnit"/>
        <w:numPr>
          <w:ilvl w:val="0"/>
          <w:numId w:val="12"/>
        </w:numPr>
        <w:spacing w:after="0"/>
        <w:rPr>
          <w:rFonts w:ascii="Arial" w:eastAsia="Times New Roman" w:hAnsi="Arial" w:cs="Times New Roman"/>
          <w:lang w:eastAsia="da-DK"/>
        </w:rPr>
      </w:pPr>
      <w:r w:rsidRPr="006B51BD">
        <w:rPr>
          <w:rFonts w:ascii="Arial" w:eastAsia="Times New Roman" w:hAnsi="Arial" w:cs="Times New Roman"/>
          <w:lang w:eastAsia="da-DK"/>
        </w:rPr>
        <w:t>Bygherre kan frit vælge metode for arbejdets udførelse.</w:t>
      </w:r>
      <w:r w:rsidR="00F02054" w:rsidRPr="009E5FE9">
        <w:rPr>
          <w:i/>
          <w:iCs/>
        </w:rPr>
        <w:br/>
      </w:r>
    </w:p>
    <w:p w14:paraId="763026BE" w14:textId="0FE3747C" w:rsidR="0097114C" w:rsidRPr="001B6C9D" w:rsidRDefault="0097114C" w:rsidP="00F02054">
      <w:pPr>
        <w:pStyle w:val="Listeafsnit"/>
        <w:numPr>
          <w:ilvl w:val="0"/>
          <w:numId w:val="12"/>
        </w:numPr>
        <w:spacing w:after="0"/>
        <w:rPr>
          <w:rFonts w:ascii="Arial" w:eastAsia="Times New Roman" w:hAnsi="Arial" w:cs="Arial"/>
          <w:lang w:eastAsia="da-DK"/>
        </w:rPr>
      </w:pPr>
      <w:r w:rsidRPr="001B6C9D">
        <w:rPr>
          <w:rFonts w:ascii="Arial" w:hAnsi="Arial" w:cs="Arial"/>
        </w:rPr>
        <w:t>Samgravningsdeltager/e skal aflevere alle nødvendige materialer (rør, muffer mv.) til det igangværende område senest</w:t>
      </w:r>
      <w:r w:rsidR="00807E33" w:rsidRPr="001B6C9D">
        <w:rPr>
          <w:rFonts w:ascii="Arial" w:hAnsi="Arial" w:cs="Arial"/>
        </w:rPr>
        <w:t xml:space="preserve"> </w:t>
      </w:r>
      <w:r w:rsidR="004B590D" w:rsidRPr="001B6C9D">
        <w:rPr>
          <w:rFonts w:ascii="Arial" w:hAnsi="Arial" w:cs="Arial"/>
        </w:rPr>
        <w:t>5</w:t>
      </w:r>
      <w:r w:rsidR="00807E33" w:rsidRPr="001B6C9D">
        <w:rPr>
          <w:rFonts w:ascii="Arial" w:hAnsi="Arial" w:cs="Arial"/>
        </w:rPr>
        <w:t xml:space="preserve"> arbejdsdage </w:t>
      </w:r>
      <w:r w:rsidRPr="001B6C9D">
        <w:rPr>
          <w:rFonts w:ascii="Arial" w:hAnsi="Arial" w:cs="Arial"/>
        </w:rPr>
        <w:t>før aftalt dato for gravestart efter bestilling på opgivne leveringsadresser og afhente tomme tromler.</w:t>
      </w:r>
      <w:r w:rsidR="006B75FB" w:rsidRPr="001B6C9D">
        <w:rPr>
          <w:rFonts w:ascii="Arial" w:hAnsi="Arial" w:cs="Arial"/>
        </w:rPr>
        <w:t xml:space="preserve"> Bygherre stiller ikke materialeplads til rådighed, medmindre andet er skriftligt aftalt.</w:t>
      </w:r>
    </w:p>
    <w:p w14:paraId="304B36E5" w14:textId="77777777" w:rsidR="0097114C" w:rsidRPr="001B6C9D" w:rsidRDefault="0097114C" w:rsidP="0097114C">
      <w:pPr>
        <w:pStyle w:val="Listeafsnit"/>
        <w:spacing w:after="0"/>
        <w:jc w:val="both"/>
        <w:rPr>
          <w:rFonts w:ascii="Arial" w:eastAsia="Times New Roman" w:hAnsi="Arial" w:cs="Times New Roman"/>
          <w:lang w:eastAsia="da-DK"/>
        </w:rPr>
      </w:pPr>
      <w:r w:rsidRPr="001B6C9D">
        <w:rPr>
          <w:rFonts w:ascii="Arial" w:eastAsia="Times New Roman" w:hAnsi="Arial" w:cs="Times New Roman"/>
          <w:lang w:eastAsia="da-DK"/>
        </w:rPr>
        <w:t xml:space="preserve"> </w:t>
      </w:r>
      <w:r w:rsidRPr="001B6C9D">
        <w:br/>
      </w:r>
      <w:r w:rsidRPr="001B6C9D">
        <w:rPr>
          <w:rFonts w:ascii="Arial" w:eastAsia="Times New Roman" w:hAnsi="Arial" w:cs="Times New Roman"/>
          <w:lang w:eastAsia="da-DK"/>
        </w:rPr>
        <w:t>Hvis materialerne ikke er leveret inden for den angivne frist, gennemføres gravningen uden yderligere varsel, hvorimod samgravningsdeltager stadig hæfter for sin samlede andel, uagtet at der i anlægget vil forekomme endog meget betydelige mangler i form af strækning, hvor samgravningsdeltageren ikke får medtaget sit anlæg. Bygherren vil dog i givet fald tilstræbe, at det planlagte anlæg etableres som planlagt, mod at samgravningsdeltager betaler de ekstraomkostninger der er forbundet med at vente - herunder krav fra kunder.</w:t>
      </w:r>
    </w:p>
    <w:p w14:paraId="5085AA02" w14:textId="77777777" w:rsidR="0097114C" w:rsidRPr="001B6C9D" w:rsidRDefault="0097114C" w:rsidP="0097114C">
      <w:pPr>
        <w:pStyle w:val="Listeafsnit"/>
        <w:spacing w:after="0"/>
        <w:rPr>
          <w:rFonts w:ascii="Arial" w:eastAsia="Times New Roman" w:hAnsi="Arial" w:cs="Times New Roman"/>
          <w:lang w:eastAsia="da-DK"/>
        </w:rPr>
      </w:pPr>
    </w:p>
    <w:p w14:paraId="32D7FF1F" w14:textId="2955C789" w:rsidR="0097114C" w:rsidRPr="001B6C9D" w:rsidRDefault="00C27899" w:rsidP="0097114C">
      <w:pPr>
        <w:pStyle w:val="Listeafsnit"/>
        <w:numPr>
          <w:ilvl w:val="0"/>
          <w:numId w:val="12"/>
        </w:numPr>
        <w:spacing w:after="0"/>
        <w:jc w:val="both"/>
        <w:rPr>
          <w:rFonts w:ascii="Arial" w:eastAsia="Times New Roman" w:hAnsi="Arial" w:cs="Times New Roman"/>
          <w:lang w:eastAsia="da-DK"/>
        </w:rPr>
      </w:pPr>
      <w:r w:rsidRPr="001B6C9D">
        <w:rPr>
          <w:rFonts w:ascii="Arial" w:eastAsia="Times New Roman" w:hAnsi="Arial" w:cs="Times New Roman"/>
          <w:lang w:eastAsia="da-DK"/>
        </w:rPr>
        <w:t>S</w:t>
      </w:r>
      <w:r w:rsidR="0097114C" w:rsidRPr="001B6C9D">
        <w:rPr>
          <w:rFonts w:ascii="Arial" w:eastAsia="Times New Roman" w:hAnsi="Arial" w:cs="Times New Roman"/>
          <w:lang w:eastAsia="da-DK"/>
        </w:rPr>
        <w:t xml:space="preserve">amgravningsdeltager/e skal afhente alle tiloversblevne materialer, rørtromler m.m. senest </w:t>
      </w:r>
      <w:r w:rsidR="006B2FE8" w:rsidRPr="001B6C9D">
        <w:rPr>
          <w:rFonts w:ascii="Arial" w:eastAsia="Times New Roman" w:hAnsi="Arial" w:cs="Times New Roman"/>
          <w:lang w:eastAsia="da-DK"/>
        </w:rPr>
        <w:t>20</w:t>
      </w:r>
      <w:r w:rsidR="0097114C" w:rsidRPr="001B6C9D">
        <w:rPr>
          <w:rFonts w:ascii="Arial" w:eastAsia="Times New Roman" w:hAnsi="Arial" w:cs="Times New Roman"/>
          <w:lang w:eastAsia="da-DK"/>
        </w:rPr>
        <w:t xml:space="preserve"> arbejdsdage efter meddelelse fra bygherre, på den af bygherren opgivne leveringsplads. Hvis materialerne ikke er afhentet indenfor den angivne frist, fragtes disse bort på samgravningsdeltagers regning, tillagt administrationsgebyr på </w:t>
      </w:r>
      <w:r w:rsidR="00370F5F" w:rsidRPr="001B6C9D">
        <w:rPr>
          <w:rFonts w:ascii="Arial" w:eastAsia="Times New Roman" w:hAnsi="Arial" w:cs="Times New Roman"/>
          <w:lang w:eastAsia="da-DK"/>
        </w:rPr>
        <w:t>10</w:t>
      </w:r>
      <w:r w:rsidR="0097114C" w:rsidRPr="001B6C9D">
        <w:rPr>
          <w:rFonts w:ascii="Arial" w:eastAsia="Times New Roman" w:hAnsi="Arial" w:cs="Times New Roman"/>
          <w:lang w:eastAsia="da-DK"/>
        </w:rPr>
        <w:t>%.</w:t>
      </w:r>
    </w:p>
    <w:p w14:paraId="23630D6C" w14:textId="77777777" w:rsidR="0097114C" w:rsidRPr="001B6C9D" w:rsidRDefault="0097114C" w:rsidP="0097114C">
      <w:pPr>
        <w:pStyle w:val="Listeafsnit"/>
        <w:spacing w:after="0"/>
        <w:rPr>
          <w:rFonts w:ascii="Arial" w:eastAsia="Times New Roman" w:hAnsi="Arial" w:cs="Times New Roman"/>
          <w:lang w:eastAsia="da-DK"/>
        </w:rPr>
      </w:pPr>
    </w:p>
    <w:p w14:paraId="2A06B4D0" w14:textId="77777777" w:rsidR="0097114C" w:rsidRPr="001B6C9D" w:rsidRDefault="0097114C" w:rsidP="0097114C">
      <w:pPr>
        <w:pStyle w:val="Listeafsnit"/>
        <w:numPr>
          <w:ilvl w:val="0"/>
          <w:numId w:val="12"/>
        </w:numPr>
        <w:spacing w:after="0"/>
        <w:jc w:val="both"/>
        <w:rPr>
          <w:rFonts w:ascii="Arial" w:eastAsia="Times New Roman" w:hAnsi="Arial" w:cs="Times New Roman"/>
          <w:lang w:eastAsia="da-DK"/>
        </w:rPr>
      </w:pPr>
      <w:r w:rsidRPr="001B6C9D">
        <w:rPr>
          <w:rFonts w:ascii="Arial" w:eastAsia="Times New Roman" w:hAnsi="Arial" w:cs="Times New Roman"/>
          <w:lang w:eastAsia="da-DK"/>
        </w:rPr>
        <w:t>Bygherren påtager sig ansvaret for at alt arbejde vedr. entreprisen overholder generelt gældende regler for gravearbejder, og at alle nødvendige godkendelser foreligger.</w:t>
      </w:r>
    </w:p>
    <w:p w14:paraId="5E535B77" w14:textId="77777777" w:rsidR="0097114C" w:rsidRPr="006B51BD" w:rsidRDefault="0097114C" w:rsidP="0097114C">
      <w:pPr>
        <w:pStyle w:val="Listeafsnit"/>
        <w:spacing w:after="0"/>
        <w:jc w:val="both"/>
        <w:rPr>
          <w:rFonts w:ascii="Arial" w:eastAsia="Times New Roman" w:hAnsi="Arial" w:cs="Times New Roman"/>
          <w:lang w:eastAsia="da-DK"/>
        </w:rPr>
      </w:pPr>
    </w:p>
    <w:p w14:paraId="3EE8BE25" w14:textId="12F7B53F" w:rsidR="0097114C" w:rsidRDefault="0097114C" w:rsidP="0097114C">
      <w:pPr>
        <w:pStyle w:val="Listeafsnit"/>
        <w:numPr>
          <w:ilvl w:val="0"/>
          <w:numId w:val="12"/>
        </w:numPr>
        <w:spacing w:after="0"/>
        <w:jc w:val="both"/>
        <w:rPr>
          <w:rFonts w:ascii="Arial" w:eastAsia="Times New Roman" w:hAnsi="Arial" w:cs="Times New Roman"/>
          <w:lang w:eastAsia="da-DK"/>
        </w:rPr>
      </w:pPr>
      <w:r w:rsidRPr="006B51BD">
        <w:rPr>
          <w:rFonts w:ascii="Arial" w:eastAsia="Times New Roman" w:hAnsi="Arial" w:cs="Times New Roman"/>
          <w:lang w:eastAsia="da-DK"/>
        </w:rPr>
        <w:t xml:space="preserve">Bygherren påtager sig at levere arbejdet i håndværksmæssig forsvarlig stand og hæfter for udbedring af </w:t>
      </w:r>
      <w:bookmarkStart w:id="0" w:name="_Hlk20465410"/>
      <w:r w:rsidRPr="006B51BD">
        <w:rPr>
          <w:rFonts w:ascii="Arial" w:eastAsia="Times New Roman" w:hAnsi="Arial" w:cs="Times New Roman"/>
          <w:lang w:eastAsia="da-DK"/>
        </w:rPr>
        <w:t>mangler</w:t>
      </w:r>
      <w:bookmarkEnd w:id="0"/>
      <w:r w:rsidRPr="006B51BD">
        <w:rPr>
          <w:rFonts w:ascii="Arial" w:eastAsia="Times New Roman" w:hAnsi="Arial" w:cs="Times New Roman"/>
          <w:lang w:eastAsia="da-DK"/>
        </w:rPr>
        <w:t xml:space="preserve"> iht. AB18</w:t>
      </w:r>
      <w:r w:rsidR="00C27899">
        <w:rPr>
          <w:rFonts w:ascii="Arial" w:eastAsia="Times New Roman" w:hAnsi="Arial" w:cs="Times New Roman"/>
          <w:lang w:eastAsia="da-DK"/>
        </w:rPr>
        <w:t xml:space="preserve"> (light version)</w:t>
      </w:r>
      <w:r w:rsidRPr="006B51BD">
        <w:rPr>
          <w:rFonts w:ascii="Arial" w:eastAsia="Times New Roman" w:hAnsi="Arial" w:cs="Times New Roman"/>
          <w:lang w:eastAsia="da-DK"/>
        </w:rPr>
        <w:t>. Bygherren hæfter dog ikke for driftstab, avancetab eller andre indirekte tab. Bygherre hæfter ikke hvis manglerne skyldes manglende eller mangelfuld anvisning fra samgravningsdeltager.</w:t>
      </w:r>
    </w:p>
    <w:p w14:paraId="01D36A16" w14:textId="77777777" w:rsidR="0097114C" w:rsidRPr="006B51BD" w:rsidRDefault="0097114C" w:rsidP="0097114C">
      <w:pPr>
        <w:pStyle w:val="Listeafsnit"/>
        <w:spacing w:after="0"/>
        <w:jc w:val="both"/>
        <w:rPr>
          <w:rFonts w:ascii="Arial" w:eastAsia="Times New Roman" w:hAnsi="Arial" w:cs="Times New Roman"/>
          <w:lang w:eastAsia="da-DK"/>
        </w:rPr>
      </w:pPr>
    </w:p>
    <w:p w14:paraId="72031A80" w14:textId="6E8EBB1B" w:rsidR="00F743C7" w:rsidRPr="00370F5F" w:rsidRDefault="0097114C" w:rsidP="0097114C">
      <w:pPr>
        <w:pStyle w:val="Listeafsnit"/>
        <w:numPr>
          <w:ilvl w:val="0"/>
          <w:numId w:val="12"/>
        </w:numPr>
        <w:spacing w:after="0"/>
        <w:jc w:val="both"/>
        <w:rPr>
          <w:rFonts w:ascii="Arial" w:eastAsia="Times New Roman" w:hAnsi="Arial" w:cs="Times New Roman"/>
          <w:lang w:eastAsia="da-DK"/>
        </w:rPr>
      </w:pPr>
      <w:r w:rsidRPr="006B51BD">
        <w:rPr>
          <w:rFonts w:ascii="Arial" w:eastAsia="Times New Roman" w:hAnsi="Arial" w:cs="Times New Roman"/>
          <w:lang w:eastAsia="da-DK"/>
        </w:rPr>
        <w:t>Aftalen er udarbejdet i 2 enslydende originale eksemplarer, hvoraf hver af parterne har modtaget et.</w:t>
      </w:r>
    </w:p>
    <w:p w14:paraId="22B1A7C4" w14:textId="77777777" w:rsidR="0097114C" w:rsidRDefault="0097114C" w:rsidP="0097114C">
      <w:pPr>
        <w:jc w:val="both"/>
      </w:pPr>
    </w:p>
    <w:p w14:paraId="29160F6C" w14:textId="77777777" w:rsidR="00F5353D" w:rsidRDefault="00F5353D" w:rsidP="0097114C">
      <w:pPr>
        <w:rPr>
          <w:rStyle w:val="Overskrift2Tegn"/>
        </w:rPr>
      </w:pPr>
    </w:p>
    <w:p w14:paraId="147DDEE0" w14:textId="38658117" w:rsidR="0097114C" w:rsidRDefault="0097114C" w:rsidP="0097114C">
      <w:pPr>
        <w:rPr>
          <w:rStyle w:val="Overskrift2Tegn"/>
        </w:rPr>
      </w:pPr>
      <w:r>
        <w:rPr>
          <w:rStyle w:val="Overskrift2Tegn"/>
        </w:rPr>
        <w:t>Tillæg og ændringer</w:t>
      </w:r>
    </w:p>
    <w:p w14:paraId="3BDBF498" w14:textId="0E4446C2" w:rsidR="0097114C" w:rsidRDefault="0097114C" w:rsidP="0097114C">
      <w:r w:rsidRPr="00487DFB">
        <w:t xml:space="preserve">Alle tillæg og ændringer til nærværende </w:t>
      </w:r>
      <w:r w:rsidR="00F47902">
        <w:t>aftale om samgravning</w:t>
      </w:r>
      <w:r w:rsidRPr="00487DFB">
        <w:t xml:space="preserve"> skal være skriftlige, underskrevet på parternes vegne samt vedhæftet nærværende aftale som et fortløbende nummereret bilag.</w:t>
      </w:r>
    </w:p>
    <w:p w14:paraId="00432E0F" w14:textId="77777777" w:rsidR="0097114C" w:rsidRDefault="0097114C" w:rsidP="0097114C"/>
    <w:p w14:paraId="2C4AA9D3" w14:textId="77777777" w:rsidR="0097114C" w:rsidRDefault="0097114C" w:rsidP="0097114C"/>
    <w:p w14:paraId="4761DC38" w14:textId="77777777" w:rsidR="0097114C" w:rsidRDefault="0097114C" w:rsidP="0097114C">
      <w:pPr>
        <w:pStyle w:val="Overskrift2"/>
        <w:rPr>
          <w:rFonts w:asciiTheme="majorHAnsi" w:hAnsiTheme="majorHAnsi" w:cstheme="majorBidi"/>
          <w:sz w:val="26"/>
          <w:szCs w:val="26"/>
        </w:rPr>
      </w:pPr>
      <w:r>
        <w:t>Bilag</w:t>
      </w:r>
    </w:p>
    <w:p w14:paraId="104A2D09" w14:textId="77777777" w:rsidR="0097114C" w:rsidRPr="00487DFB" w:rsidRDefault="0097114C" w:rsidP="0097114C">
      <w:pPr>
        <w:pStyle w:val="Listeafsnit"/>
        <w:numPr>
          <w:ilvl w:val="0"/>
          <w:numId w:val="14"/>
        </w:numPr>
        <w:jc w:val="both"/>
        <w:rPr>
          <w:rFonts w:ascii="Arial" w:eastAsia="Times New Roman" w:hAnsi="Arial" w:cs="Times New Roman"/>
          <w:lang w:eastAsia="da-DK"/>
        </w:rPr>
      </w:pPr>
      <w:r w:rsidRPr="00487DFB">
        <w:rPr>
          <w:rFonts w:ascii="Arial" w:eastAsia="Times New Roman" w:hAnsi="Arial" w:cs="Times New Roman"/>
          <w:lang w:eastAsia="da-DK"/>
        </w:rPr>
        <w:t xml:space="preserve">Bygherres projektkort, hvor af traceer fremgår </w:t>
      </w:r>
    </w:p>
    <w:p w14:paraId="08AE59D6" w14:textId="77777777" w:rsidR="0097114C" w:rsidRPr="00487DFB" w:rsidRDefault="0097114C" w:rsidP="0097114C">
      <w:pPr>
        <w:pStyle w:val="Listeafsnit"/>
        <w:numPr>
          <w:ilvl w:val="0"/>
          <w:numId w:val="14"/>
        </w:numPr>
        <w:jc w:val="both"/>
        <w:rPr>
          <w:rFonts w:ascii="Arial" w:eastAsia="Times New Roman" w:hAnsi="Arial" w:cs="Times New Roman"/>
          <w:lang w:eastAsia="da-DK"/>
        </w:rPr>
      </w:pPr>
      <w:bookmarkStart w:id="1" w:name="_Hlk20466332"/>
      <w:r w:rsidRPr="00487DFB">
        <w:rPr>
          <w:rFonts w:ascii="Arial" w:eastAsia="Times New Roman" w:hAnsi="Arial" w:cs="Times New Roman"/>
          <w:lang w:eastAsia="da-DK"/>
        </w:rPr>
        <w:t>Samgravningsdeltager</w:t>
      </w:r>
      <w:bookmarkEnd w:id="1"/>
      <w:r w:rsidRPr="00487DFB">
        <w:rPr>
          <w:rFonts w:ascii="Arial" w:eastAsia="Times New Roman" w:hAnsi="Arial" w:cs="Times New Roman"/>
          <w:lang w:eastAsia="da-DK"/>
        </w:rPr>
        <w:t>ens</w:t>
      </w:r>
      <w:r>
        <w:rPr>
          <w:rFonts w:ascii="Arial" w:eastAsia="Times New Roman" w:hAnsi="Arial" w:cs="Times New Roman"/>
          <w:lang w:eastAsia="da-DK"/>
        </w:rPr>
        <w:t xml:space="preserve"> </w:t>
      </w:r>
      <w:r w:rsidRPr="00487DFB">
        <w:rPr>
          <w:rFonts w:ascii="Arial" w:eastAsia="Times New Roman" w:hAnsi="Arial" w:cs="Times New Roman"/>
          <w:lang w:eastAsia="da-DK"/>
        </w:rPr>
        <w:t xml:space="preserve">projektkort, hvor det tydeligt fremgår hvor der ønskes samgravning, og antallet og typen af ledninger/rør der skal medtages. </w:t>
      </w:r>
    </w:p>
    <w:p w14:paraId="23B916A0" w14:textId="77777777" w:rsidR="0097114C" w:rsidRPr="00487DFB" w:rsidRDefault="0097114C" w:rsidP="0097114C">
      <w:pPr>
        <w:pStyle w:val="Listeafsnit"/>
        <w:numPr>
          <w:ilvl w:val="0"/>
          <w:numId w:val="14"/>
        </w:numPr>
        <w:jc w:val="both"/>
        <w:rPr>
          <w:rFonts w:ascii="Arial" w:eastAsia="Times New Roman" w:hAnsi="Arial" w:cs="Times New Roman"/>
          <w:lang w:eastAsia="da-DK"/>
        </w:rPr>
      </w:pPr>
      <w:r w:rsidRPr="00487DFB">
        <w:rPr>
          <w:rFonts w:ascii="Arial" w:eastAsia="Times New Roman" w:hAnsi="Arial" w:cs="Times New Roman"/>
          <w:lang w:eastAsia="da-DK"/>
        </w:rPr>
        <w:t xml:space="preserve">Samgravningsdeltagerens anvisninger, vejledninger m.m. som beskriver håndtering og opbygning af dennes anlæg.  </w:t>
      </w:r>
    </w:p>
    <w:p w14:paraId="0EA5AE3A" w14:textId="77777777" w:rsidR="0097114C" w:rsidRDefault="0097114C" w:rsidP="0097114C">
      <w:pPr>
        <w:pStyle w:val="Overskrift2"/>
      </w:pPr>
    </w:p>
    <w:p w14:paraId="0519A018" w14:textId="77777777" w:rsidR="0097114C" w:rsidRPr="00487DFB" w:rsidRDefault="0097114C" w:rsidP="0097114C"/>
    <w:p w14:paraId="431F74F6" w14:textId="77777777" w:rsidR="0097114C" w:rsidRDefault="0097114C" w:rsidP="0097114C">
      <w:pPr>
        <w:pStyle w:val="Overskrift2"/>
      </w:pPr>
      <w:r>
        <w:t xml:space="preserve">Underskrifter </w:t>
      </w:r>
    </w:p>
    <w:p w14:paraId="28D6DCB5" w14:textId="77777777" w:rsidR="0097114C" w:rsidRDefault="0097114C" w:rsidP="0097114C"/>
    <w:p w14:paraId="55DDCF57" w14:textId="77777777" w:rsidR="0097114C" w:rsidRPr="005522A8" w:rsidRDefault="0097114C" w:rsidP="0097114C"/>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7"/>
      </w:tblGrid>
      <w:tr w:rsidR="0097114C" w14:paraId="10430B34" w14:textId="77777777" w:rsidTr="007A798C">
        <w:tc>
          <w:tcPr>
            <w:tcW w:w="4814" w:type="dxa"/>
            <w:tcBorders>
              <w:top w:val="nil"/>
              <w:left w:val="nil"/>
              <w:bottom w:val="single" w:sz="4" w:space="0" w:color="auto"/>
              <w:right w:val="nil"/>
            </w:tcBorders>
          </w:tcPr>
          <w:p w14:paraId="3968104D" w14:textId="77777777" w:rsidR="0097114C" w:rsidRDefault="0097114C" w:rsidP="007A798C">
            <w:pPr>
              <w:spacing w:line="240" w:lineRule="auto"/>
            </w:pPr>
            <w:r>
              <w:t>Dato:</w:t>
            </w:r>
          </w:p>
          <w:p w14:paraId="68462FB0" w14:textId="77777777" w:rsidR="0097114C" w:rsidRDefault="0097114C" w:rsidP="007A798C">
            <w:pPr>
              <w:spacing w:line="240" w:lineRule="auto"/>
            </w:pPr>
          </w:p>
        </w:tc>
        <w:tc>
          <w:tcPr>
            <w:tcW w:w="4814" w:type="dxa"/>
            <w:tcBorders>
              <w:top w:val="nil"/>
              <w:left w:val="nil"/>
              <w:bottom w:val="single" w:sz="4" w:space="0" w:color="auto"/>
              <w:right w:val="nil"/>
            </w:tcBorders>
            <w:hideMark/>
          </w:tcPr>
          <w:p w14:paraId="67A06B58" w14:textId="77777777" w:rsidR="0097114C" w:rsidRDefault="0097114C" w:rsidP="007A798C">
            <w:pPr>
              <w:spacing w:line="240" w:lineRule="auto"/>
            </w:pPr>
            <w:r>
              <w:t>Dato:</w:t>
            </w:r>
          </w:p>
        </w:tc>
      </w:tr>
      <w:tr w:rsidR="0097114C" w:rsidRPr="009821E9" w14:paraId="56020362" w14:textId="77777777" w:rsidTr="007A798C">
        <w:tc>
          <w:tcPr>
            <w:tcW w:w="4814" w:type="dxa"/>
            <w:tcBorders>
              <w:top w:val="single" w:sz="4" w:space="0" w:color="auto"/>
              <w:left w:val="nil"/>
              <w:bottom w:val="single" w:sz="4" w:space="0" w:color="auto"/>
              <w:right w:val="nil"/>
            </w:tcBorders>
          </w:tcPr>
          <w:p w14:paraId="77118382" w14:textId="77777777" w:rsidR="0097114C" w:rsidRDefault="0097114C" w:rsidP="007A798C">
            <w:pPr>
              <w:spacing w:line="240" w:lineRule="auto"/>
            </w:pPr>
            <w:r>
              <w:t>Underskrift for Bygherre</w:t>
            </w:r>
          </w:p>
          <w:p w14:paraId="75EF0636" w14:textId="77777777" w:rsidR="0097114C" w:rsidRDefault="0097114C" w:rsidP="007A798C">
            <w:pPr>
              <w:spacing w:line="240" w:lineRule="auto"/>
            </w:pPr>
            <w:r>
              <w:t>(virksomhed, titel, navn)</w:t>
            </w:r>
          </w:p>
          <w:p w14:paraId="6DCE4CB6" w14:textId="77777777" w:rsidR="0097114C" w:rsidRDefault="0097114C" w:rsidP="007A798C">
            <w:pPr>
              <w:spacing w:line="240" w:lineRule="auto"/>
            </w:pPr>
          </w:p>
          <w:p w14:paraId="1E61CF24" w14:textId="77777777" w:rsidR="0097114C" w:rsidRDefault="0097114C" w:rsidP="007A798C">
            <w:pPr>
              <w:spacing w:line="240" w:lineRule="auto"/>
            </w:pPr>
          </w:p>
          <w:p w14:paraId="295456A5" w14:textId="77777777" w:rsidR="0097114C" w:rsidRDefault="0097114C" w:rsidP="007A798C">
            <w:pPr>
              <w:spacing w:line="240" w:lineRule="auto"/>
            </w:pPr>
          </w:p>
        </w:tc>
        <w:tc>
          <w:tcPr>
            <w:tcW w:w="4814" w:type="dxa"/>
            <w:tcBorders>
              <w:top w:val="single" w:sz="4" w:space="0" w:color="auto"/>
              <w:left w:val="nil"/>
              <w:bottom w:val="single" w:sz="4" w:space="0" w:color="auto"/>
              <w:right w:val="nil"/>
            </w:tcBorders>
            <w:hideMark/>
          </w:tcPr>
          <w:p w14:paraId="238CC51F" w14:textId="77777777" w:rsidR="0097114C" w:rsidRDefault="0097114C" w:rsidP="007A798C">
            <w:pPr>
              <w:spacing w:line="240" w:lineRule="auto"/>
            </w:pPr>
            <w:r>
              <w:t xml:space="preserve">Underskrift for Samgravningsdeltager </w:t>
            </w:r>
          </w:p>
          <w:p w14:paraId="6A72ED2F" w14:textId="77777777" w:rsidR="0097114C" w:rsidRDefault="0097114C" w:rsidP="007A798C">
            <w:pPr>
              <w:spacing w:line="240" w:lineRule="auto"/>
            </w:pPr>
            <w:r>
              <w:t>(virksomhed, titel, navn)</w:t>
            </w:r>
          </w:p>
        </w:tc>
      </w:tr>
    </w:tbl>
    <w:p w14:paraId="4B84DD9E" w14:textId="77777777" w:rsidR="0097114C" w:rsidRPr="00731E9C" w:rsidRDefault="0097114C" w:rsidP="0097114C">
      <w:pPr>
        <w:spacing w:line="280" w:lineRule="exact"/>
      </w:pPr>
    </w:p>
    <w:p w14:paraId="66214CE3" w14:textId="77777777" w:rsidR="0097114C" w:rsidRPr="0051646E" w:rsidRDefault="0097114C" w:rsidP="005522A8">
      <w:pPr>
        <w:spacing w:before="720" w:after="240"/>
        <w:rPr>
          <w:b/>
          <w:sz w:val="30"/>
          <w:szCs w:val="30"/>
        </w:rPr>
      </w:pPr>
    </w:p>
    <w:sectPr w:rsidR="0097114C" w:rsidRPr="0051646E" w:rsidSect="00CC7EFF">
      <w:headerReference w:type="even" r:id="rId8"/>
      <w:headerReference w:type="default" r:id="rId9"/>
      <w:footerReference w:type="default" r:id="rId10"/>
      <w:headerReference w:type="first" r:id="rId11"/>
      <w:footerReference w:type="first" r:id="rId12"/>
      <w:pgSz w:w="11906" w:h="16838" w:code="9"/>
      <w:pgMar w:top="1701" w:right="1247" w:bottom="1134" w:left="1588" w:header="709" w:footer="621" w:gutter="0"/>
      <w:paperSrc w:first="265" w:other="265"/>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54E1A" w14:textId="77777777" w:rsidR="00A338C0" w:rsidRDefault="00A338C0">
      <w:r>
        <w:separator/>
      </w:r>
    </w:p>
  </w:endnote>
  <w:endnote w:type="continuationSeparator" w:id="0">
    <w:p w14:paraId="14A158BC" w14:textId="77777777" w:rsidR="00A338C0" w:rsidRDefault="00A3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40CE" w14:textId="77777777" w:rsidR="003256A1" w:rsidRDefault="003256A1" w:rsidP="007F14B9">
    <w:pPr>
      <w:pStyle w:val="Sidehoved"/>
    </w:pPr>
  </w:p>
  <w:p w14:paraId="00DC01D2" w14:textId="77777777" w:rsidR="003256A1" w:rsidRDefault="003256A1" w:rsidP="007F14B9">
    <w:pPr>
      <w:pStyle w:val="Sidehoved"/>
    </w:pPr>
  </w:p>
  <w:p w14:paraId="133E86BF" w14:textId="79064D5E" w:rsidR="003256A1" w:rsidRPr="007F14B9" w:rsidRDefault="00F5353D" w:rsidP="00F5353D">
    <w:pPr>
      <w:pStyle w:val="Sidehoved"/>
      <w:jc w:val="right"/>
    </w:pPr>
    <w:r>
      <w:rPr>
        <w:noProof/>
      </w:rPr>
      <w:drawing>
        <wp:inline distT="0" distB="0" distL="0" distR="0" wp14:anchorId="01D30188" wp14:editId="16EE6958">
          <wp:extent cx="1123950" cy="146777"/>
          <wp:effectExtent l="0" t="0" r="0" b="5715"/>
          <wp:docPr id="5" name="Billede 5" descr="Et billede, der indeholder tekst, skil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 skilt, clipart&#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480" cy="15115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562A" w14:textId="77777777" w:rsidR="003256A1" w:rsidRDefault="003256A1" w:rsidP="00731E9C">
    <w:pPr>
      <w:pStyle w:val="Sidehoved"/>
      <w:tabs>
        <w:tab w:val="clear" w:pos="4819"/>
        <w:tab w:val="clear" w:pos="9638"/>
        <w:tab w:val="left" w:pos="6900"/>
      </w:tabs>
    </w:pPr>
  </w:p>
  <w:p w14:paraId="567C5A41" w14:textId="44ACA107" w:rsidR="003256A1" w:rsidRDefault="003256A1" w:rsidP="00731E9C">
    <w:pPr>
      <w:pStyle w:val="Sidehoved"/>
      <w:tabs>
        <w:tab w:val="clear" w:pos="4819"/>
        <w:tab w:val="clear" w:pos="9638"/>
        <w:tab w:val="left" w:pos="6900"/>
      </w:tabs>
    </w:pPr>
  </w:p>
  <w:p w14:paraId="7B9F5703" w14:textId="72C70122" w:rsidR="003256A1" w:rsidRDefault="00F5353D" w:rsidP="00F5353D">
    <w:pPr>
      <w:pStyle w:val="Sidehoved"/>
      <w:tabs>
        <w:tab w:val="clear" w:pos="4819"/>
        <w:tab w:val="clear" w:pos="9638"/>
        <w:tab w:val="left" w:pos="6900"/>
      </w:tabs>
      <w:jc w:val="right"/>
    </w:pPr>
    <w:r>
      <w:rPr>
        <w:noProof/>
      </w:rPr>
      <w:drawing>
        <wp:inline distT="0" distB="0" distL="0" distR="0" wp14:anchorId="6DB176A5" wp14:editId="289FFE25">
          <wp:extent cx="1123950" cy="146777"/>
          <wp:effectExtent l="0" t="0" r="0" b="5715"/>
          <wp:docPr id="4" name="Billede 4" descr="Et billede, der indeholder tekst, skil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 skilt, clipart&#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480" cy="15115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62F9" w14:textId="77777777" w:rsidR="00A338C0" w:rsidRDefault="00A338C0">
      <w:r>
        <w:separator/>
      </w:r>
    </w:p>
  </w:footnote>
  <w:footnote w:type="continuationSeparator" w:id="0">
    <w:p w14:paraId="3858ADCB" w14:textId="77777777" w:rsidR="00A338C0" w:rsidRDefault="00A33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746D" w14:textId="77777777" w:rsidR="003256A1" w:rsidRDefault="003256A1" w:rsidP="00D63CAB">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294D5F5A" w14:textId="77777777" w:rsidR="003256A1" w:rsidRDefault="003256A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846D" w14:textId="77777777" w:rsidR="003256A1" w:rsidRDefault="003256A1" w:rsidP="0000648B">
    <w:pPr>
      <w:pStyle w:val="Sidehoved"/>
      <w:tabs>
        <w:tab w:val="clear" w:pos="9638"/>
      </w:tabs>
      <w:jc w:val="right"/>
    </w:pPr>
    <w:r>
      <w:rPr>
        <w:rStyle w:val="Sidetal"/>
      </w:rPr>
      <w:fldChar w:fldCharType="begin"/>
    </w:r>
    <w:r>
      <w:rPr>
        <w:rStyle w:val="Sidetal"/>
      </w:rPr>
      <w:instrText xml:space="preserve">PAGE  </w:instrText>
    </w:r>
    <w:r>
      <w:rPr>
        <w:rStyle w:val="Sidetal"/>
      </w:rPr>
      <w:fldChar w:fldCharType="separate"/>
    </w:r>
    <w:r w:rsidR="00CC7EFF">
      <w:rPr>
        <w:rStyle w:val="Sidetal"/>
        <w:noProof/>
      </w:rPr>
      <w:t>1</w:t>
    </w:r>
    <w:r>
      <w:rPr>
        <w:rStyle w:val="Sidet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8337" w14:textId="77777777" w:rsidR="003256A1" w:rsidRDefault="003256A1" w:rsidP="00D7660D">
    <w:pPr>
      <w:pStyle w:val="Sidehoved"/>
      <w:tabs>
        <w:tab w:val="clear" w:pos="4819"/>
        <w:tab w:val="clear" w:pos="9638"/>
        <w:tab w:val="left" w:pos="720"/>
        <w:tab w:val="left" w:pos="6900"/>
      </w:tabs>
    </w:pPr>
    <w:r>
      <w:tab/>
    </w:r>
    <w:r>
      <w:tab/>
    </w:r>
  </w:p>
  <w:p w14:paraId="2377CE11" w14:textId="0EB0C43F" w:rsidR="003256A1" w:rsidRDefault="00F5353D" w:rsidP="00F5353D">
    <w:pPr>
      <w:pStyle w:val="Sidehoved"/>
      <w:jc w:val="right"/>
    </w:pPr>
    <w:r>
      <w:rPr>
        <w:noProof/>
      </w:rPr>
      <w:drawing>
        <wp:inline distT="0" distB="0" distL="0" distR="0" wp14:anchorId="7F0F66D5" wp14:editId="3CE6EABC">
          <wp:extent cx="2116561" cy="609600"/>
          <wp:effectExtent l="0" t="0" r="0" b="0"/>
          <wp:docPr id="3" name="Billede 3"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tekst&#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292" cy="613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261C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E883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CEC8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94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C2F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923C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001D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987A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BE2B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9800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5361F"/>
    <w:multiLevelType w:val="hybridMultilevel"/>
    <w:tmpl w:val="027A6F2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522E7EEF"/>
    <w:multiLevelType w:val="hybridMultilevel"/>
    <w:tmpl w:val="CAF825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5FE222C3"/>
    <w:multiLevelType w:val="hybridMultilevel"/>
    <w:tmpl w:val="747EA1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6EC95D36"/>
    <w:multiLevelType w:val="hybridMultilevel"/>
    <w:tmpl w:val="72F48F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540216317">
    <w:abstractNumId w:val="9"/>
  </w:num>
  <w:num w:numId="2" w16cid:durableId="1896769181">
    <w:abstractNumId w:val="7"/>
  </w:num>
  <w:num w:numId="3" w16cid:durableId="83501078">
    <w:abstractNumId w:val="6"/>
  </w:num>
  <w:num w:numId="4" w16cid:durableId="1151363776">
    <w:abstractNumId w:val="5"/>
  </w:num>
  <w:num w:numId="5" w16cid:durableId="324867988">
    <w:abstractNumId w:val="4"/>
  </w:num>
  <w:num w:numId="6" w16cid:durableId="676159319">
    <w:abstractNumId w:val="8"/>
  </w:num>
  <w:num w:numId="7" w16cid:durableId="1090007825">
    <w:abstractNumId w:val="3"/>
  </w:num>
  <w:num w:numId="8" w16cid:durableId="485778256">
    <w:abstractNumId w:val="2"/>
  </w:num>
  <w:num w:numId="9" w16cid:durableId="1626885300">
    <w:abstractNumId w:val="1"/>
  </w:num>
  <w:num w:numId="10" w16cid:durableId="1493522581">
    <w:abstractNumId w:val="0"/>
  </w:num>
  <w:num w:numId="11" w16cid:durableId="877011819">
    <w:abstractNumId w:val="11"/>
  </w:num>
  <w:num w:numId="12" w16cid:durableId="1654333209">
    <w:abstractNumId w:val="13"/>
  </w:num>
  <w:num w:numId="13" w16cid:durableId="1388064258">
    <w:abstractNumId w:val="12"/>
  </w:num>
  <w:num w:numId="14" w16cid:durableId="2860063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a-DK" w:vendorID="666" w:dllVersion="513" w:checkStyle="1"/>
  <w:activeWritingStyle w:appName="MSWord" w:lang="da-DK"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70"/>
    <w:rsid w:val="0000648B"/>
    <w:rsid w:val="00006CB9"/>
    <w:rsid w:val="000313A9"/>
    <w:rsid w:val="00046978"/>
    <w:rsid w:val="00070D96"/>
    <w:rsid w:val="00071A09"/>
    <w:rsid w:val="00073212"/>
    <w:rsid w:val="00074FDB"/>
    <w:rsid w:val="000767F2"/>
    <w:rsid w:val="00076954"/>
    <w:rsid w:val="00097702"/>
    <w:rsid w:val="000A47B6"/>
    <w:rsid w:val="000B19FB"/>
    <w:rsid w:val="000C140C"/>
    <w:rsid w:val="000C5B3B"/>
    <w:rsid w:val="000D5804"/>
    <w:rsid w:val="000F454F"/>
    <w:rsid w:val="0010191A"/>
    <w:rsid w:val="00134360"/>
    <w:rsid w:val="001564A5"/>
    <w:rsid w:val="001B6C9D"/>
    <w:rsid w:val="001E3C72"/>
    <w:rsid w:val="001E4AC8"/>
    <w:rsid w:val="001E50EF"/>
    <w:rsid w:val="001F1016"/>
    <w:rsid w:val="001F5B55"/>
    <w:rsid w:val="0020140A"/>
    <w:rsid w:val="00221BC7"/>
    <w:rsid w:val="0025418A"/>
    <w:rsid w:val="0027538D"/>
    <w:rsid w:val="00292E1F"/>
    <w:rsid w:val="002A0152"/>
    <w:rsid w:val="002A5382"/>
    <w:rsid w:val="002B68BB"/>
    <w:rsid w:val="002B6E7E"/>
    <w:rsid w:val="002D5DA1"/>
    <w:rsid w:val="002D5E18"/>
    <w:rsid w:val="002E6092"/>
    <w:rsid w:val="002F294E"/>
    <w:rsid w:val="00300274"/>
    <w:rsid w:val="003033F1"/>
    <w:rsid w:val="003256A1"/>
    <w:rsid w:val="0034294E"/>
    <w:rsid w:val="00344CBD"/>
    <w:rsid w:val="0035409C"/>
    <w:rsid w:val="00354416"/>
    <w:rsid w:val="003635FC"/>
    <w:rsid w:val="00370A06"/>
    <w:rsid w:val="00370F5F"/>
    <w:rsid w:val="00384991"/>
    <w:rsid w:val="00386B54"/>
    <w:rsid w:val="003A3907"/>
    <w:rsid w:val="003A7EF3"/>
    <w:rsid w:val="003B04F5"/>
    <w:rsid w:val="003D4387"/>
    <w:rsid w:val="003E25CC"/>
    <w:rsid w:val="003F16D7"/>
    <w:rsid w:val="003F63EF"/>
    <w:rsid w:val="003F68FA"/>
    <w:rsid w:val="00406BDB"/>
    <w:rsid w:val="00410617"/>
    <w:rsid w:val="00417FBD"/>
    <w:rsid w:val="00434526"/>
    <w:rsid w:val="00451D2A"/>
    <w:rsid w:val="0045386A"/>
    <w:rsid w:val="00455F9A"/>
    <w:rsid w:val="00460BFD"/>
    <w:rsid w:val="00463EBD"/>
    <w:rsid w:val="00487DFB"/>
    <w:rsid w:val="0049122B"/>
    <w:rsid w:val="00495CA8"/>
    <w:rsid w:val="004B590D"/>
    <w:rsid w:val="004C77AC"/>
    <w:rsid w:val="004D68F4"/>
    <w:rsid w:val="004E6382"/>
    <w:rsid w:val="00510490"/>
    <w:rsid w:val="005109FF"/>
    <w:rsid w:val="005153CF"/>
    <w:rsid w:val="0051646E"/>
    <w:rsid w:val="00526375"/>
    <w:rsid w:val="00533C68"/>
    <w:rsid w:val="00536E80"/>
    <w:rsid w:val="005522A8"/>
    <w:rsid w:val="00576A6F"/>
    <w:rsid w:val="00576A91"/>
    <w:rsid w:val="00584BF8"/>
    <w:rsid w:val="005935BF"/>
    <w:rsid w:val="005B4646"/>
    <w:rsid w:val="005B60BD"/>
    <w:rsid w:val="005E1EA6"/>
    <w:rsid w:val="005F0131"/>
    <w:rsid w:val="005F26D2"/>
    <w:rsid w:val="0060057E"/>
    <w:rsid w:val="006014B6"/>
    <w:rsid w:val="006074CB"/>
    <w:rsid w:val="006247C5"/>
    <w:rsid w:val="00626388"/>
    <w:rsid w:val="0063328D"/>
    <w:rsid w:val="006333A7"/>
    <w:rsid w:val="006334B0"/>
    <w:rsid w:val="006357C3"/>
    <w:rsid w:val="00635872"/>
    <w:rsid w:val="00651F0F"/>
    <w:rsid w:val="006945B9"/>
    <w:rsid w:val="006B2FE8"/>
    <w:rsid w:val="006B51BD"/>
    <w:rsid w:val="006B75FB"/>
    <w:rsid w:val="006C08D9"/>
    <w:rsid w:val="006C2717"/>
    <w:rsid w:val="006C79B2"/>
    <w:rsid w:val="006D40AA"/>
    <w:rsid w:val="006D61D1"/>
    <w:rsid w:val="00717140"/>
    <w:rsid w:val="00722D86"/>
    <w:rsid w:val="007303A2"/>
    <w:rsid w:val="00731E9C"/>
    <w:rsid w:val="00761CF7"/>
    <w:rsid w:val="007779A9"/>
    <w:rsid w:val="007976D0"/>
    <w:rsid w:val="007A798C"/>
    <w:rsid w:val="007B570F"/>
    <w:rsid w:val="007D7F7E"/>
    <w:rsid w:val="007F14B9"/>
    <w:rsid w:val="00804F3B"/>
    <w:rsid w:val="00805435"/>
    <w:rsid w:val="00807E33"/>
    <w:rsid w:val="00834C4E"/>
    <w:rsid w:val="00881015"/>
    <w:rsid w:val="00894F32"/>
    <w:rsid w:val="00897280"/>
    <w:rsid w:val="008A2FBC"/>
    <w:rsid w:val="008B31FB"/>
    <w:rsid w:val="008B64CE"/>
    <w:rsid w:val="008B67E7"/>
    <w:rsid w:val="008B69A0"/>
    <w:rsid w:val="008E6641"/>
    <w:rsid w:val="008F6E1A"/>
    <w:rsid w:val="009073D6"/>
    <w:rsid w:val="009351E6"/>
    <w:rsid w:val="00937FB6"/>
    <w:rsid w:val="0094307A"/>
    <w:rsid w:val="009471A6"/>
    <w:rsid w:val="009650E2"/>
    <w:rsid w:val="0097114C"/>
    <w:rsid w:val="0097316A"/>
    <w:rsid w:val="009821E9"/>
    <w:rsid w:val="00997C09"/>
    <w:rsid w:val="009A3DDA"/>
    <w:rsid w:val="009A47DC"/>
    <w:rsid w:val="009A7000"/>
    <w:rsid w:val="009E297B"/>
    <w:rsid w:val="009E5FE9"/>
    <w:rsid w:val="009E6AEF"/>
    <w:rsid w:val="00A0687F"/>
    <w:rsid w:val="00A1751F"/>
    <w:rsid w:val="00A338C0"/>
    <w:rsid w:val="00A413AF"/>
    <w:rsid w:val="00A46E21"/>
    <w:rsid w:val="00A75BCB"/>
    <w:rsid w:val="00A85C80"/>
    <w:rsid w:val="00AC08C0"/>
    <w:rsid w:val="00AD3B7D"/>
    <w:rsid w:val="00AF378F"/>
    <w:rsid w:val="00AF3D86"/>
    <w:rsid w:val="00B04515"/>
    <w:rsid w:val="00B3717A"/>
    <w:rsid w:val="00B6330A"/>
    <w:rsid w:val="00B66A64"/>
    <w:rsid w:val="00B9138E"/>
    <w:rsid w:val="00B91983"/>
    <w:rsid w:val="00BA0AAC"/>
    <w:rsid w:val="00BA730B"/>
    <w:rsid w:val="00BC16E2"/>
    <w:rsid w:val="00BC7375"/>
    <w:rsid w:val="00BD3D11"/>
    <w:rsid w:val="00C04CFE"/>
    <w:rsid w:val="00C14A77"/>
    <w:rsid w:val="00C15D3A"/>
    <w:rsid w:val="00C27899"/>
    <w:rsid w:val="00C32243"/>
    <w:rsid w:val="00C410CD"/>
    <w:rsid w:val="00C412E4"/>
    <w:rsid w:val="00C53F70"/>
    <w:rsid w:val="00C62151"/>
    <w:rsid w:val="00C72A45"/>
    <w:rsid w:val="00CB0A50"/>
    <w:rsid w:val="00CB6DB4"/>
    <w:rsid w:val="00CB7508"/>
    <w:rsid w:val="00CC7EFF"/>
    <w:rsid w:val="00CD2058"/>
    <w:rsid w:val="00CE088E"/>
    <w:rsid w:val="00CF1C40"/>
    <w:rsid w:val="00CF7BC2"/>
    <w:rsid w:val="00D05E32"/>
    <w:rsid w:val="00D170D8"/>
    <w:rsid w:val="00D26056"/>
    <w:rsid w:val="00D265BF"/>
    <w:rsid w:val="00D2726F"/>
    <w:rsid w:val="00D33D81"/>
    <w:rsid w:val="00D475DE"/>
    <w:rsid w:val="00D5216F"/>
    <w:rsid w:val="00D557E7"/>
    <w:rsid w:val="00D63CAB"/>
    <w:rsid w:val="00D667C6"/>
    <w:rsid w:val="00D7660D"/>
    <w:rsid w:val="00D777FD"/>
    <w:rsid w:val="00D77FEC"/>
    <w:rsid w:val="00D90260"/>
    <w:rsid w:val="00DB0077"/>
    <w:rsid w:val="00DC3933"/>
    <w:rsid w:val="00DE2459"/>
    <w:rsid w:val="00DF1F12"/>
    <w:rsid w:val="00E37942"/>
    <w:rsid w:val="00E53435"/>
    <w:rsid w:val="00E55DD2"/>
    <w:rsid w:val="00E632B6"/>
    <w:rsid w:val="00E653DB"/>
    <w:rsid w:val="00E66191"/>
    <w:rsid w:val="00E670D4"/>
    <w:rsid w:val="00E8486A"/>
    <w:rsid w:val="00E85E0F"/>
    <w:rsid w:val="00E93EA2"/>
    <w:rsid w:val="00E95B94"/>
    <w:rsid w:val="00EB48EF"/>
    <w:rsid w:val="00EB6161"/>
    <w:rsid w:val="00EC4F66"/>
    <w:rsid w:val="00ED5D6D"/>
    <w:rsid w:val="00ED6F83"/>
    <w:rsid w:val="00EF6EF1"/>
    <w:rsid w:val="00F02054"/>
    <w:rsid w:val="00F25A4D"/>
    <w:rsid w:val="00F47902"/>
    <w:rsid w:val="00F52B1C"/>
    <w:rsid w:val="00F5353D"/>
    <w:rsid w:val="00F71759"/>
    <w:rsid w:val="00F743C7"/>
    <w:rsid w:val="00F934E3"/>
    <w:rsid w:val="00F94787"/>
    <w:rsid w:val="00FA41B9"/>
    <w:rsid w:val="00FB1586"/>
    <w:rsid w:val="00FB3E57"/>
    <w:rsid w:val="00FC1FE6"/>
    <w:rsid w:val="00FC378A"/>
    <w:rsid w:val="00FC4A32"/>
    <w:rsid w:val="00FF57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3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F4"/>
    <w:pPr>
      <w:spacing w:line="280" w:lineRule="atLeast"/>
    </w:pPr>
    <w:rPr>
      <w:rFonts w:ascii="Arial" w:hAnsi="Arial"/>
      <w:sz w:val="22"/>
      <w:szCs w:val="22"/>
    </w:rPr>
  </w:style>
  <w:style w:type="paragraph" w:styleId="Overskrift1">
    <w:name w:val="heading 1"/>
    <w:basedOn w:val="Normal"/>
    <w:next w:val="Normal"/>
    <w:qFormat/>
    <w:rsid w:val="001564A5"/>
    <w:pPr>
      <w:keepNext/>
      <w:spacing w:before="240" w:after="60"/>
      <w:outlineLvl w:val="0"/>
    </w:pPr>
    <w:rPr>
      <w:rFonts w:cs="Arial"/>
      <w:b/>
      <w:bCs/>
      <w:kern w:val="32"/>
      <w:sz w:val="32"/>
      <w:szCs w:val="32"/>
    </w:rPr>
  </w:style>
  <w:style w:type="paragraph" w:styleId="Overskrift2">
    <w:name w:val="heading 2"/>
    <w:basedOn w:val="Normal"/>
    <w:next w:val="Normal"/>
    <w:link w:val="Overskrift2Tegn"/>
    <w:qFormat/>
    <w:rsid w:val="001564A5"/>
    <w:pPr>
      <w:keepNext/>
      <w:spacing w:before="240" w:after="60"/>
      <w:outlineLvl w:val="1"/>
    </w:pPr>
    <w:rPr>
      <w:rFonts w:cs="Arial"/>
      <w:b/>
      <w:bCs/>
      <w:i/>
      <w:iCs/>
      <w:sz w:val="28"/>
      <w:szCs w:val="28"/>
    </w:rPr>
  </w:style>
  <w:style w:type="paragraph" w:styleId="Overskrift3">
    <w:name w:val="heading 3"/>
    <w:basedOn w:val="Normal"/>
    <w:next w:val="Normal"/>
    <w:qFormat/>
    <w:rsid w:val="001564A5"/>
    <w:pPr>
      <w:keepNext/>
      <w:spacing w:before="240" w:after="60"/>
      <w:outlineLvl w:val="2"/>
    </w:pPr>
    <w:rPr>
      <w:rFonts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1564A5"/>
    <w:rPr>
      <w:color w:val="0000FF"/>
      <w:u w:val="single"/>
    </w:rPr>
  </w:style>
  <w:style w:type="paragraph" w:styleId="Sidefod">
    <w:name w:val="footer"/>
    <w:basedOn w:val="Normal"/>
    <w:rsid w:val="001564A5"/>
    <w:pPr>
      <w:tabs>
        <w:tab w:val="center" w:pos="4819"/>
        <w:tab w:val="right" w:pos="9638"/>
      </w:tabs>
    </w:pPr>
    <w:rPr>
      <w:sz w:val="20"/>
      <w:szCs w:val="20"/>
    </w:rPr>
  </w:style>
  <w:style w:type="paragraph" w:styleId="Sidehoved">
    <w:name w:val="header"/>
    <w:basedOn w:val="Normal"/>
    <w:rsid w:val="001564A5"/>
    <w:pPr>
      <w:tabs>
        <w:tab w:val="center" w:pos="4819"/>
        <w:tab w:val="right" w:pos="9638"/>
      </w:tabs>
    </w:pPr>
    <w:rPr>
      <w:sz w:val="20"/>
    </w:rPr>
  </w:style>
  <w:style w:type="character" w:styleId="Sidetal">
    <w:name w:val="page number"/>
    <w:basedOn w:val="Standardskrifttypeiafsnit"/>
    <w:rsid w:val="001564A5"/>
    <w:rPr>
      <w:rFonts w:ascii="Arial" w:hAnsi="Arial"/>
      <w:sz w:val="20"/>
    </w:rPr>
  </w:style>
  <w:style w:type="table" w:styleId="Tabel-Gitter">
    <w:name w:val="Table Grid"/>
    <w:basedOn w:val="Tabel-Normal"/>
    <w:uiPriority w:val="39"/>
    <w:rsid w:val="00370A0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1F1016"/>
    <w:rPr>
      <w:rFonts w:ascii="Tahoma" w:hAnsi="Tahoma" w:cs="Tahoma"/>
      <w:sz w:val="16"/>
      <w:szCs w:val="16"/>
    </w:rPr>
  </w:style>
  <w:style w:type="character" w:styleId="Pladsholdertekst">
    <w:name w:val="Placeholder Text"/>
    <w:basedOn w:val="Standardskrifttypeiafsnit"/>
    <w:uiPriority w:val="99"/>
    <w:semiHidden/>
    <w:rsid w:val="001F5B55"/>
    <w:rPr>
      <w:color w:val="808080"/>
    </w:rPr>
  </w:style>
  <w:style w:type="character" w:customStyle="1" w:styleId="Overskrift2Tegn">
    <w:name w:val="Overskrift 2 Tegn"/>
    <w:basedOn w:val="Standardskrifttypeiafsnit"/>
    <w:link w:val="Overskrift2"/>
    <w:rsid w:val="009821E9"/>
    <w:rPr>
      <w:rFonts w:ascii="Arial" w:hAnsi="Arial" w:cs="Arial"/>
      <w:b/>
      <w:bCs/>
      <w:i/>
      <w:iCs/>
      <w:sz w:val="28"/>
      <w:szCs w:val="28"/>
    </w:rPr>
  </w:style>
  <w:style w:type="paragraph" w:styleId="Listeafsnit">
    <w:name w:val="List Paragraph"/>
    <w:basedOn w:val="Normal"/>
    <w:uiPriority w:val="34"/>
    <w:qFormat/>
    <w:rsid w:val="009821E9"/>
    <w:pPr>
      <w:spacing w:after="160" w:line="256" w:lineRule="auto"/>
      <w:ind w:left="720"/>
      <w:contextualSpacing/>
    </w:pPr>
    <w:rPr>
      <w:rFonts w:asciiTheme="minorHAnsi" w:eastAsiaTheme="minorHAnsi" w:hAnsiTheme="minorHAnsi" w:cstheme="minorBidi"/>
      <w:lang w:eastAsia="en-US"/>
    </w:rPr>
  </w:style>
  <w:style w:type="character" w:styleId="Kommentarhenvisning">
    <w:name w:val="annotation reference"/>
    <w:basedOn w:val="Standardskrifttypeiafsnit"/>
    <w:semiHidden/>
    <w:unhideWhenUsed/>
    <w:rsid w:val="00134360"/>
    <w:rPr>
      <w:sz w:val="16"/>
      <w:szCs w:val="16"/>
    </w:rPr>
  </w:style>
  <w:style w:type="paragraph" w:styleId="Kommentartekst">
    <w:name w:val="annotation text"/>
    <w:basedOn w:val="Normal"/>
    <w:link w:val="KommentartekstTegn"/>
    <w:semiHidden/>
    <w:unhideWhenUsed/>
    <w:rsid w:val="00134360"/>
    <w:pPr>
      <w:spacing w:line="240" w:lineRule="auto"/>
    </w:pPr>
    <w:rPr>
      <w:sz w:val="20"/>
      <w:szCs w:val="20"/>
    </w:rPr>
  </w:style>
  <w:style w:type="character" w:customStyle="1" w:styleId="KommentartekstTegn">
    <w:name w:val="Kommentartekst Tegn"/>
    <w:basedOn w:val="Standardskrifttypeiafsnit"/>
    <w:link w:val="Kommentartekst"/>
    <w:semiHidden/>
    <w:rsid w:val="00134360"/>
    <w:rPr>
      <w:rFonts w:ascii="Arial" w:hAnsi="Arial"/>
    </w:rPr>
  </w:style>
  <w:style w:type="paragraph" w:styleId="Kommentaremne">
    <w:name w:val="annotation subject"/>
    <w:basedOn w:val="Kommentartekst"/>
    <w:next w:val="Kommentartekst"/>
    <w:link w:val="KommentaremneTegn"/>
    <w:semiHidden/>
    <w:unhideWhenUsed/>
    <w:rsid w:val="00134360"/>
    <w:rPr>
      <w:b/>
      <w:bCs/>
    </w:rPr>
  </w:style>
  <w:style w:type="character" w:customStyle="1" w:styleId="KommentaremneTegn">
    <w:name w:val="Kommentaremne Tegn"/>
    <w:basedOn w:val="KommentartekstTegn"/>
    <w:link w:val="Kommentaremne"/>
    <w:semiHidden/>
    <w:rsid w:val="0013436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3833">
      <w:bodyDiv w:val="1"/>
      <w:marLeft w:val="0"/>
      <w:marRight w:val="0"/>
      <w:marTop w:val="0"/>
      <w:marBottom w:val="0"/>
      <w:divBdr>
        <w:top w:val="none" w:sz="0" w:space="0" w:color="auto"/>
        <w:left w:val="none" w:sz="0" w:space="0" w:color="auto"/>
        <w:bottom w:val="none" w:sz="0" w:space="0" w:color="auto"/>
        <w:right w:val="none" w:sz="0" w:space="0" w:color="auto"/>
      </w:divBdr>
    </w:div>
    <w:div w:id="662011733">
      <w:bodyDiv w:val="1"/>
      <w:marLeft w:val="0"/>
      <w:marRight w:val="0"/>
      <w:marTop w:val="0"/>
      <w:marBottom w:val="0"/>
      <w:divBdr>
        <w:top w:val="none" w:sz="0" w:space="0" w:color="auto"/>
        <w:left w:val="none" w:sz="0" w:space="0" w:color="auto"/>
        <w:bottom w:val="none" w:sz="0" w:space="0" w:color="auto"/>
        <w:right w:val="none" w:sz="0" w:space="0" w:color="auto"/>
      </w:divBdr>
    </w:div>
    <w:div w:id="1479029417">
      <w:bodyDiv w:val="1"/>
      <w:marLeft w:val="0"/>
      <w:marRight w:val="0"/>
      <w:marTop w:val="0"/>
      <w:marBottom w:val="0"/>
      <w:divBdr>
        <w:top w:val="none" w:sz="0" w:space="0" w:color="auto"/>
        <w:left w:val="none" w:sz="0" w:space="0" w:color="auto"/>
        <w:bottom w:val="none" w:sz="0" w:space="0" w:color="auto"/>
        <w:right w:val="none" w:sz="0" w:space="0" w:color="auto"/>
      </w:divBdr>
      <w:divsChild>
        <w:div w:id="344326203">
          <w:marLeft w:val="0"/>
          <w:marRight w:val="0"/>
          <w:marTop w:val="0"/>
          <w:marBottom w:val="0"/>
          <w:divBdr>
            <w:top w:val="none" w:sz="0" w:space="0" w:color="auto"/>
            <w:left w:val="none" w:sz="0" w:space="0" w:color="auto"/>
            <w:bottom w:val="none" w:sz="0" w:space="0" w:color="auto"/>
            <w:right w:val="none" w:sz="0" w:space="0" w:color="auto"/>
          </w:divBdr>
          <w:divsChild>
            <w:div w:id="1195003486">
              <w:marLeft w:val="0"/>
              <w:marRight w:val="0"/>
              <w:marTop w:val="0"/>
              <w:marBottom w:val="0"/>
              <w:divBdr>
                <w:top w:val="none" w:sz="0" w:space="0" w:color="auto"/>
                <w:left w:val="none" w:sz="0" w:space="0" w:color="auto"/>
                <w:bottom w:val="none" w:sz="0" w:space="0" w:color="auto"/>
                <w:right w:val="none" w:sz="0" w:space="0" w:color="auto"/>
              </w:divBdr>
              <w:divsChild>
                <w:div w:id="1344089650">
                  <w:marLeft w:val="0"/>
                  <w:marRight w:val="0"/>
                  <w:marTop w:val="0"/>
                  <w:marBottom w:val="0"/>
                  <w:divBdr>
                    <w:top w:val="none" w:sz="0" w:space="0" w:color="auto"/>
                    <w:left w:val="none" w:sz="0" w:space="0" w:color="auto"/>
                    <w:bottom w:val="none" w:sz="0" w:space="0" w:color="auto"/>
                    <w:right w:val="none" w:sz="0" w:space="0" w:color="auto"/>
                  </w:divBdr>
                  <w:divsChild>
                    <w:div w:id="1956521485">
                      <w:marLeft w:val="0"/>
                      <w:marRight w:val="0"/>
                      <w:marTop w:val="0"/>
                      <w:marBottom w:val="0"/>
                      <w:divBdr>
                        <w:top w:val="none" w:sz="0" w:space="0" w:color="auto"/>
                        <w:left w:val="none" w:sz="0" w:space="0" w:color="auto"/>
                        <w:bottom w:val="none" w:sz="0" w:space="0" w:color="auto"/>
                        <w:right w:val="none" w:sz="0" w:space="0" w:color="auto"/>
                      </w:divBdr>
                      <w:divsChild>
                        <w:div w:id="1329289842">
                          <w:marLeft w:val="0"/>
                          <w:marRight w:val="180"/>
                          <w:marTop w:val="0"/>
                          <w:marBottom w:val="0"/>
                          <w:divBdr>
                            <w:top w:val="none" w:sz="0" w:space="0" w:color="auto"/>
                            <w:left w:val="none" w:sz="0" w:space="0" w:color="auto"/>
                            <w:bottom w:val="none" w:sz="0" w:space="0" w:color="auto"/>
                            <w:right w:val="none" w:sz="0" w:space="0" w:color="auto"/>
                          </w:divBdr>
                          <w:divsChild>
                            <w:div w:id="1102649621">
                              <w:marLeft w:val="0"/>
                              <w:marRight w:val="0"/>
                              <w:marTop w:val="0"/>
                              <w:marBottom w:val="0"/>
                              <w:divBdr>
                                <w:top w:val="none" w:sz="0" w:space="0" w:color="auto"/>
                                <w:left w:val="none" w:sz="0" w:space="0" w:color="auto"/>
                                <w:bottom w:val="none" w:sz="0" w:space="0" w:color="auto"/>
                                <w:right w:val="none" w:sz="0" w:space="0" w:color="auto"/>
                              </w:divBdr>
                              <w:divsChild>
                                <w:div w:id="13543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15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7699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2024-01-26T09:34:00Z</dcterms:created>
  <dcterms:modified xsi:type="dcterms:W3CDTF">2024-01-26T09:34:00Z</dcterms:modified>
  <cp:category/>
</cp:coreProperties>
</file>